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4568E" w14:textId="6DA8A00F" w:rsidR="00E96467" w:rsidRDefault="00E96467" w:rsidP="00E96467">
      <w:pPr>
        <w:pStyle w:val="OnafriqBodycopy"/>
        <w:tabs>
          <w:tab w:val="left" w:pos="1680"/>
        </w:tabs>
        <w:rPr>
          <w:rFonts w:ascii="Century Gothic" w:hAnsi="Century Gothic" w:cs="Open Sans"/>
          <w:sz w:val="20"/>
          <w:szCs w:val="20"/>
          <w:lang w:val="en-US"/>
        </w:rPr>
      </w:pPr>
      <w:r>
        <w:rPr>
          <w:rFonts w:ascii="Century Gothic" w:hAnsi="Century Gothic" w:cs="Open Sans"/>
          <w:sz w:val="20"/>
          <w:szCs w:val="20"/>
          <w:lang w:val="en-US"/>
        </w:rPr>
        <w:tab/>
      </w:r>
    </w:p>
    <w:p w14:paraId="3F197501" w14:textId="77777777" w:rsidR="00E96467" w:rsidRPr="00302DCE" w:rsidRDefault="00E96467" w:rsidP="005A7CF2">
      <w:pPr>
        <w:pStyle w:val="OnafriqBodycopy"/>
        <w:rPr>
          <w:rFonts w:ascii="Century Gothic" w:hAnsi="Century Gothic" w:cs="Open Sans"/>
          <w:sz w:val="2"/>
          <w:szCs w:val="2"/>
          <w:lang w:val="en-US"/>
        </w:rPr>
      </w:pPr>
    </w:p>
    <w:p w14:paraId="4EAA8506" w14:textId="77777777" w:rsidR="00E96467" w:rsidRPr="00302DCE" w:rsidRDefault="00E96467" w:rsidP="005A7CF2">
      <w:pPr>
        <w:pStyle w:val="OnafriqBodycopy"/>
        <w:rPr>
          <w:rFonts w:ascii="Century Gothic" w:hAnsi="Century Gothic" w:cs="Open Sans"/>
          <w:sz w:val="12"/>
          <w:szCs w:val="12"/>
          <w:lang w:val="en-US"/>
        </w:rPr>
      </w:pPr>
    </w:p>
    <w:p w14:paraId="55DFADE4" w14:textId="77777777" w:rsidR="00E96467" w:rsidRPr="00CF6B5C" w:rsidRDefault="00E96467" w:rsidP="00803077">
      <w:pPr>
        <w:pStyle w:val="OnafriqBodycopy"/>
        <w:rPr>
          <w:rFonts w:ascii="Arial Nova Light" w:hAnsi="Arial Nova Light" w:cstheme="minorHAnsi"/>
          <w:b/>
          <w:bCs/>
          <w:sz w:val="22"/>
        </w:rPr>
      </w:pPr>
    </w:p>
    <w:p w14:paraId="4B375DFF" w14:textId="77777777" w:rsidR="00706CA4" w:rsidRPr="00706CA4" w:rsidRDefault="00706CA4" w:rsidP="00706CA4">
      <w:pPr>
        <w:pStyle w:val="OnafriqBodycopy"/>
        <w:rPr>
          <w:rFonts w:ascii="Arial Nova Light" w:hAnsi="Arial Nova Light" w:cstheme="minorHAnsi"/>
          <w:b/>
          <w:bCs/>
          <w:sz w:val="22"/>
        </w:rPr>
      </w:pPr>
    </w:p>
    <w:p w14:paraId="261DE28B" w14:textId="77777777" w:rsidR="00706CA4" w:rsidRPr="00706CA4" w:rsidRDefault="00706CA4" w:rsidP="00706CA4">
      <w:pPr>
        <w:pStyle w:val="OnafriqBodycopy"/>
        <w:rPr>
          <w:rFonts w:asciiTheme="majorHAnsi" w:hAnsiTheme="majorHAnsi" w:cstheme="majorHAnsi"/>
          <w:b/>
          <w:bCs/>
          <w:sz w:val="24"/>
          <w:szCs w:val="24"/>
        </w:rPr>
      </w:pPr>
      <w:r w:rsidRPr="00706CA4">
        <w:rPr>
          <w:rFonts w:asciiTheme="majorHAnsi" w:hAnsiTheme="majorHAnsi" w:cstheme="majorHAnsi"/>
          <w:b/>
          <w:bCs/>
          <w:sz w:val="24"/>
          <w:szCs w:val="24"/>
        </w:rPr>
        <w:t>TANFIELD CHAMBERS COMPLAINT PROCEDURE</w:t>
      </w:r>
    </w:p>
    <w:p w14:paraId="7095885B" w14:textId="0997320F" w:rsidR="00CB3EF8" w:rsidRPr="002758BC" w:rsidRDefault="00706CA4" w:rsidP="002758BC">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1. Our aim is to give you a good service at all times. However, if you have a complaint you are invited to let us know as soon as possible. It is not necessary to involve solicitors in order to make your complaint but you are free to do so should you wish.</w:t>
      </w:r>
    </w:p>
    <w:p w14:paraId="10216C70" w14:textId="77777777"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2. Please note that the Legal Ombudsman, the independent complaints body for service complaints about lawyers, has time limits in which a complaint must be raised with them. The time limits are:</w:t>
      </w:r>
    </w:p>
    <w:p w14:paraId="6D49B384" w14:textId="40D6336F" w:rsidR="00706CA4" w:rsidRPr="00706CA4" w:rsidRDefault="00706CA4" w:rsidP="00993A45">
      <w:pPr>
        <w:pStyle w:val="OnafriqBodycopy"/>
        <w:numPr>
          <w:ilvl w:val="0"/>
          <w:numId w:val="2"/>
        </w:numPr>
        <w:jc w:val="both"/>
        <w:rPr>
          <w:rFonts w:asciiTheme="majorHAnsi" w:hAnsiTheme="majorHAnsi" w:cstheme="majorHAnsi"/>
          <w:sz w:val="24"/>
          <w:szCs w:val="24"/>
        </w:rPr>
      </w:pPr>
      <w:r w:rsidRPr="00706CA4">
        <w:rPr>
          <w:rFonts w:asciiTheme="majorHAnsi" w:hAnsiTheme="majorHAnsi" w:cstheme="majorHAnsi"/>
          <w:sz w:val="24"/>
          <w:szCs w:val="24"/>
        </w:rPr>
        <w:t xml:space="preserve">The Legal Ombudsman expects complaints to be made to them within </w:t>
      </w:r>
      <w:r w:rsidRPr="00993A45">
        <w:rPr>
          <w:rFonts w:asciiTheme="majorHAnsi" w:hAnsiTheme="majorHAnsi" w:cstheme="majorHAnsi"/>
          <w:b/>
          <w:bCs/>
          <w:sz w:val="24"/>
          <w:szCs w:val="24"/>
        </w:rPr>
        <w:t>one year</w:t>
      </w:r>
      <w:r w:rsidRPr="00706CA4">
        <w:rPr>
          <w:rFonts w:asciiTheme="majorHAnsi" w:hAnsiTheme="majorHAnsi" w:cstheme="majorHAnsi"/>
          <w:sz w:val="24"/>
          <w:szCs w:val="24"/>
        </w:rPr>
        <w:t xml:space="preserve"> of the date of the act or omission about which you are concerned or within</w:t>
      </w:r>
      <w:r w:rsidRPr="00993A45">
        <w:rPr>
          <w:rFonts w:asciiTheme="majorHAnsi" w:hAnsiTheme="majorHAnsi" w:cstheme="majorHAnsi"/>
          <w:b/>
          <w:bCs/>
          <w:sz w:val="24"/>
          <w:szCs w:val="24"/>
        </w:rPr>
        <w:t xml:space="preserve"> one year</w:t>
      </w:r>
      <w:r w:rsidRPr="00706CA4">
        <w:rPr>
          <w:rFonts w:asciiTheme="majorHAnsi" w:hAnsiTheme="majorHAnsi" w:cstheme="majorHAnsi"/>
          <w:sz w:val="24"/>
          <w:szCs w:val="24"/>
        </w:rPr>
        <w:t xml:space="preserve"> of you realising there was a concern. </w:t>
      </w:r>
    </w:p>
    <w:p w14:paraId="3F78BCF3" w14:textId="1072E010" w:rsidR="00706CA4" w:rsidRPr="00706CA4" w:rsidRDefault="00706CA4" w:rsidP="00993A45">
      <w:pPr>
        <w:pStyle w:val="OnafriqBodycopy"/>
        <w:numPr>
          <w:ilvl w:val="0"/>
          <w:numId w:val="2"/>
        </w:numPr>
        <w:jc w:val="both"/>
        <w:rPr>
          <w:rFonts w:asciiTheme="majorHAnsi" w:hAnsiTheme="majorHAnsi" w:cstheme="majorHAnsi"/>
          <w:sz w:val="24"/>
          <w:szCs w:val="24"/>
        </w:rPr>
      </w:pPr>
      <w:r w:rsidRPr="00706CA4">
        <w:rPr>
          <w:rFonts w:asciiTheme="majorHAnsi" w:hAnsiTheme="majorHAnsi" w:cstheme="majorHAnsi"/>
          <w:sz w:val="24"/>
          <w:szCs w:val="24"/>
        </w:rPr>
        <w:t xml:space="preserve">Within </w:t>
      </w:r>
      <w:r w:rsidRPr="00993A45">
        <w:rPr>
          <w:rFonts w:asciiTheme="majorHAnsi" w:hAnsiTheme="majorHAnsi" w:cstheme="majorHAnsi"/>
          <w:b/>
          <w:bCs/>
          <w:sz w:val="24"/>
          <w:szCs w:val="24"/>
        </w:rPr>
        <w:t>six months</w:t>
      </w:r>
      <w:r w:rsidRPr="00706CA4">
        <w:rPr>
          <w:rFonts w:asciiTheme="majorHAnsi" w:hAnsiTheme="majorHAnsi" w:cstheme="majorHAnsi"/>
          <w:sz w:val="24"/>
          <w:szCs w:val="24"/>
        </w:rPr>
        <w:t xml:space="preserve"> of the complaint receiving a final response from their lawyer, if that response complies with the requirements in rule 4.4 of the Scheme Rules (which requires the response to include prominently an explanation that the Legal Ombudsman was available if the complainant remained dissatisfied and the provision of full contact details for the Ombudsman and a warning that the complaint must be referred to them within </w:t>
      </w:r>
      <w:r w:rsidRPr="00993A45">
        <w:rPr>
          <w:rFonts w:asciiTheme="majorHAnsi" w:hAnsiTheme="majorHAnsi" w:cstheme="majorHAnsi"/>
          <w:b/>
          <w:bCs/>
          <w:sz w:val="24"/>
          <w:szCs w:val="24"/>
        </w:rPr>
        <w:t>six months)</w:t>
      </w:r>
      <w:r w:rsidRPr="00706CA4">
        <w:rPr>
          <w:rFonts w:asciiTheme="majorHAnsi" w:hAnsiTheme="majorHAnsi" w:cstheme="majorHAnsi"/>
          <w:sz w:val="24"/>
          <w:szCs w:val="24"/>
        </w:rPr>
        <w:t>.</w:t>
      </w:r>
    </w:p>
    <w:p w14:paraId="15F582A2" w14:textId="72819C72" w:rsidR="00706CA4" w:rsidRPr="00706CA4" w:rsidRDefault="00706CA4" w:rsidP="00993A45">
      <w:pPr>
        <w:pStyle w:val="OnafriqBodycopy"/>
        <w:numPr>
          <w:ilvl w:val="0"/>
          <w:numId w:val="2"/>
        </w:numPr>
        <w:jc w:val="both"/>
        <w:rPr>
          <w:rFonts w:asciiTheme="majorHAnsi" w:hAnsiTheme="majorHAnsi" w:cstheme="majorHAnsi"/>
          <w:sz w:val="24"/>
          <w:szCs w:val="24"/>
        </w:rPr>
      </w:pPr>
      <w:r w:rsidRPr="00706CA4">
        <w:rPr>
          <w:rFonts w:asciiTheme="majorHAnsi" w:hAnsiTheme="majorHAnsi" w:cstheme="majorHAnsi"/>
          <w:sz w:val="24"/>
          <w:szCs w:val="24"/>
        </w:rPr>
        <w:t>The Ombudsman can extend the time limit in exceptional circumstances. Chambers must therefore have regard to that time</w:t>
      </w:r>
      <w:r w:rsidR="00306522">
        <w:rPr>
          <w:rFonts w:asciiTheme="majorHAnsi" w:hAnsiTheme="majorHAnsi" w:cstheme="majorHAnsi"/>
          <w:sz w:val="24"/>
          <w:szCs w:val="24"/>
        </w:rPr>
        <w:t xml:space="preserve"> </w:t>
      </w:r>
      <w:r w:rsidRPr="00706CA4">
        <w:rPr>
          <w:rFonts w:asciiTheme="majorHAnsi" w:hAnsiTheme="majorHAnsi" w:cstheme="majorHAnsi"/>
          <w:sz w:val="24"/>
          <w:szCs w:val="24"/>
        </w:rPr>
        <w:t>frame when deciding whether they are able to investigate your complaint. Chambers will not therefore usually deal with complaints that fall outside of the Legal Ombudsman's time limits.</w:t>
      </w:r>
    </w:p>
    <w:p w14:paraId="5AF58A26" w14:textId="77777777" w:rsidR="008976B4" w:rsidRPr="0028009B"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 xml:space="preserve">3. The Ombudsman will also only deal with complaints from consumers. This means that only complaints from the barrister's client are within their jurisdiction. </w:t>
      </w:r>
      <w:r w:rsidR="008976B4" w:rsidRPr="0028009B">
        <w:rPr>
          <w:rFonts w:asciiTheme="majorHAnsi" w:hAnsiTheme="majorHAnsi" w:cstheme="majorHAnsi"/>
          <w:sz w:val="24"/>
          <w:szCs w:val="24"/>
        </w:rPr>
        <w:t>It cannot be used by those who were on the other side of a case, i.e. were not clients of chambers. If you fall into this category and wish to make a complaint you should contact the Bar Standards Board who will be able to deal with your complaint.</w:t>
      </w:r>
    </w:p>
    <w:p w14:paraId="71E8661B" w14:textId="45E9748C"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4. It should be noted that it may not always be possible to investigate a complaint brought by a non-client</w:t>
      </w:r>
      <w:r w:rsidR="006E13EE">
        <w:rPr>
          <w:rFonts w:asciiTheme="majorHAnsi" w:hAnsiTheme="majorHAnsi" w:cstheme="majorHAnsi"/>
          <w:sz w:val="24"/>
          <w:szCs w:val="24"/>
        </w:rPr>
        <w:t>, i.</w:t>
      </w:r>
      <w:r w:rsidR="006E13EE" w:rsidRPr="0028009B">
        <w:rPr>
          <w:rFonts w:asciiTheme="majorHAnsi" w:hAnsiTheme="majorHAnsi" w:cstheme="majorHAnsi"/>
          <w:sz w:val="24"/>
          <w:szCs w:val="24"/>
        </w:rPr>
        <w:t>e. were not clients of chambers.</w:t>
      </w:r>
      <w:r w:rsidRPr="00706CA4">
        <w:rPr>
          <w:rFonts w:asciiTheme="majorHAnsi" w:hAnsiTheme="majorHAnsi" w:cstheme="majorHAnsi"/>
          <w:sz w:val="24"/>
          <w:szCs w:val="24"/>
        </w:rPr>
        <w:t xml:space="preserve"> This is because the ability of Chambers to satisfactorily investigate and resolve such matters is limited and complaints of this nature are often better suited to the disciplinary processes maintained by the Bar Standards Board. Therefore, Chambers will make an initial assessment of the complaint and if they feel that the issues raised cannot be satisfactorily resolved through the Chambers complaints process, they will refer you to the Bar Standards Board.</w:t>
      </w:r>
    </w:p>
    <w:p w14:paraId="6DC78124" w14:textId="77777777" w:rsidR="00632BB1" w:rsidRDefault="00632BB1" w:rsidP="00706CA4">
      <w:pPr>
        <w:pStyle w:val="OnafriqBodycopy"/>
        <w:jc w:val="both"/>
        <w:rPr>
          <w:rFonts w:asciiTheme="majorHAnsi" w:hAnsiTheme="majorHAnsi" w:cstheme="majorHAnsi"/>
          <w:b/>
          <w:bCs/>
          <w:sz w:val="24"/>
          <w:szCs w:val="24"/>
        </w:rPr>
      </w:pPr>
    </w:p>
    <w:p w14:paraId="6640FA5A" w14:textId="77777777" w:rsidR="00632BB1" w:rsidRDefault="00632BB1" w:rsidP="00706CA4">
      <w:pPr>
        <w:pStyle w:val="OnafriqBodycopy"/>
        <w:jc w:val="both"/>
        <w:rPr>
          <w:rFonts w:asciiTheme="majorHAnsi" w:hAnsiTheme="majorHAnsi" w:cstheme="majorHAnsi"/>
          <w:b/>
          <w:bCs/>
          <w:sz w:val="24"/>
          <w:szCs w:val="24"/>
        </w:rPr>
      </w:pPr>
    </w:p>
    <w:p w14:paraId="7BA217AF" w14:textId="19B23FA9" w:rsidR="00706CA4" w:rsidRPr="00706CA4" w:rsidRDefault="00706CA4" w:rsidP="00706CA4">
      <w:pPr>
        <w:pStyle w:val="OnafriqBodycopy"/>
        <w:jc w:val="both"/>
        <w:rPr>
          <w:rFonts w:asciiTheme="majorHAnsi" w:hAnsiTheme="majorHAnsi" w:cstheme="majorHAnsi"/>
          <w:b/>
          <w:bCs/>
          <w:sz w:val="24"/>
          <w:szCs w:val="24"/>
        </w:rPr>
      </w:pPr>
      <w:r w:rsidRPr="00706CA4">
        <w:rPr>
          <w:rFonts w:asciiTheme="majorHAnsi" w:hAnsiTheme="majorHAnsi" w:cstheme="majorHAnsi"/>
          <w:b/>
          <w:bCs/>
          <w:sz w:val="24"/>
          <w:szCs w:val="24"/>
        </w:rPr>
        <w:t>Complaints Made by Telephone</w:t>
      </w:r>
    </w:p>
    <w:p w14:paraId="6FA21F06" w14:textId="77777777" w:rsidR="00BB2F38" w:rsidRDefault="00706CA4" w:rsidP="00BB2F38">
      <w:pPr>
        <w:pStyle w:val="OnafriqBodycopy"/>
        <w:rPr>
          <w:rFonts w:asciiTheme="majorHAnsi" w:hAnsiTheme="majorHAnsi" w:cstheme="majorHAnsi"/>
          <w:sz w:val="24"/>
          <w:szCs w:val="24"/>
        </w:rPr>
      </w:pPr>
      <w:r w:rsidRPr="00706CA4">
        <w:rPr>
          <w:rFonts w:asciiTheme="majorHAnsi" w:hAnsiTheme="majorHAnsi" w:cstheme="majorHAnsi"/>
          <w:sz w:val="24"/>
          <w:szCs w:val="24"/>
        </w:rPr>
        <w:t xml:space="preserve">5. You may wish to make a complaint in writing and, if so, please follow the procedure in paragraph 8 below. However, if you would rather speak on the telephone about your complaint then please telephone the individual nominated under the Chambers Complaints Procedure to deal with complaints–Walter Womersley Chief Executive Officer. </w:t>
      </w:r>
    </w:p>
    <w:p w14:paraId="089C8470" w14:textId="6B85307D" w:rsidR="00BB2F38" w:rsidRDefault="00706CA4" w:rsidP="00BB2F38">
      <w:pPr>
        <w:pStyle w:val="OnafriqBodycopy"/>
        <w:rPr>
          <w:rFonts w:asciiTheme="majorHAnsi" w:hAnsiTheme="majorHAnsi" w:cstheme="majorHAnsi"/>
          <w:sz w:val="24"/>
          <w:szCs w:val="24"/>
        </w:rPr>
      </w:pPr>
      <w:r w:rsidRPr="00706CA4">
        <w:rPr>
          <w:rFonts w:asciiTheme="majorHAnsi" w:hAnsiTheme="majorHAnsi" w:cstheme="majorHAnsi"/>
          <w:sz w:val="24"/>
          <w:szCs w:val="24"/>
        </w:rPr>
        <w:t>If the complaint is about the Chief Executive Officer, telephone Head of Chambers Andrew Butler KC</w:t>
      </w:r>
      <w:r w:rsidR="00BB2F38">
        <w:rPr>
          <w:rFonts w:asciiTheme="majorHAnsi" w:hAnsiTheme="majorHAnsi" w:cstheme="majorHAnsi"/>
          <w:sz w:val="24"/>
          <w:szCs w:val="24"/>
        </w:rPr>
        <w:t>.</w:t>
      </w:r>
    </w:p>
    <w:p w14:paraId="14739AC6" w14:textId="1717D6EA"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 xml:space="preserve">The person you contact will make a note of the details of your complaint and what you would like to have done about it. </w:t>
      </w:r>
    </w:p>
    <w:p w14:paraId="32055DB2" w14:textId="77777777"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He will discuss your concerns with you and aim to resolve them. If the matter is resolved he will record the outcome, check that you are satisfied with the outcome and record that you are satisfied. You may also wish to record the outcome of the telephone discussion in writing.</w:t>
      </w:r>
    </w:p>
    <w:p w14:paraId="12E83F3F" w14:textId="77777777"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6. If your complaint is not resolved on the telephone, you will be invited to write to us about it so it can be investigated formally.</w:t>
      </w:r>
    </w:p>
    <w:p w14:paraId="15E4BEB2" w14:textId="77777777" w:rsidR="00706CA4" w:rsidRDefault="00706CA4" w:rsidP="00706CA4">
      <w:pPr>
        <w:pStyle w:val="OnafriqBodycopy"/>
        <w:jc w:val="both"/>
        <w:rPr>
          <w:rFonts w:asciiTheme="majorHAnsi" w:hAnsiTheme="majorHAnsi" w:cstheme="majorHAnsi"/>
          <w:b/>
          <w:bCs/>
          <w:sz w:val="24"/>
          <w:szCs w:val="24"/>
        </w:rPr>
      </w:pPr>
    </w:p>
    <w:p w14:paraId="72CF1599" w14:textId="0B74AB85" w:rsidR="00706CA4" w:rsidRPr="00706CA4" w:rsidRDefault="00706CA4" w:rsidP="00706CA4">
      <w:pPr>
        <w:pStyle w:val="OnafriqBodycopy"/>
        <w:jc w:val="both"/>
        <w:rPr>
          <w:rFonts w:asciiTheme="majorHAnsi" w:hAnsiTheme="majorHAnsi" w:cstheme="majorHAnsi"/>
          <w:b/>
          <w:bCs/>
          <w:sz w:val="24"/>
          <w:szCs w:val="24"/>
        </w:rPr>
      </w:pPr>
      <w:r w:rsidRPr="00706CA4">
        <w:rPr>
          <w:rFonts w:asciiTheme="majorHAnsi" w:hAnsiTheme="majorHAnsi" w:cstheme="majorHAnsi"/>
          <w:b/>
          <w:bCs/>
          <w:sz w:val="24"/>
          <w:szCs w:val="24"/>
        </w:rPr>
        <w:t>Complaints made in Writing.</w:t>
      </w:r>
    </w:p>
    <w:p w14:paraId="7A76951E" w14:textId="093BD1E4"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7.Each member of chambers is self-employed and is solely responsible for their own work. To ensure that complaints are dealt with fairly, members of chambers delegate responding to complaints to the Head of Chambers, who will refer it to a different barrister to act as complaint handler.</w:t>
      </w:r>
    </w:p>
    <w:p w14:paraId="32438EF1" w14:textId="77777777"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8. Please give the following details:</w:t>
      </w:r>
    </w:p>
    <w:p w14:paraId="64CF94E1" w14:textId="77777777"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 Your name and address;</w:t>
      </w:r>
    </w:p>
    <w:p w14:paraId="0A8F7A12" w14:textId="77777777"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 Which member(s) of Chambers you are complaining about;</w:t>
      </w:r>
    </w:p>
    <w:p w14:paraId="3D4AC175" w14:textId="77777777"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 The detail of the complaint; and</w:t>
      </w:r>
    </w:p>
    <w:p w14:paraId="77EC72D4" w14:textId="77777777"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 What you would like done about it.</w:t>
      </w:r>
    </w:p>
    <w:p w14:paraId="44FE1A3D" w14:textId="77777777"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9. Please address your letter to – Walter Womersley Chief Executive Officer. We will, where possible, acknowledge receipt of your complaint within 2 business days and provide you with details of how your complaint will be dealt with.</w:t>
      </w:r>
    </w:p>
    <w:p w14:paraId="63416D4D" w14:textId="3E726568"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 xml:space="preserve">10. Our Chambers has a panel headed by Andrew Butler KC and made up of experienced members of Chambers and a senior member of staff, which considers any written complaint. Within 7 business days of your letter being received the head of the panel or his deputy in his absence will appoint a member of the panel to investigate it. If your complaint is against the head of the panel, the next most senior member of the panel will investigate it. In any </w:t>
      </w:r>
      <w:r w:rsidRPr="00706CA4">
        <w:rPr>
          <w:rFonts w:asciiTheme="majorHAnsi" w:hAnsiTheme="majorHAnsi" w:cstheme="majorHAnsi"/>
          <w:sz w:val="24"/>
          <w:szCs w:val="24"/>
        </w:rPr>
        <w:lastRenderedPageBreak/>
        <w:t>case, the person appointed will be someone other than the person you are complaining about.</w:t>
      </w:r>
    </w:p>
    <w:p w14:paraId="600B0653" w14:textId="77777777"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11. The person appointed to investigate will write to you within 25 business days of the receipt of the complaint. If they find later that they are not going to be able to reply within the 25 business days they will set a new date for their reply and inform you. Their reply will set out:</w:t>
      </w:r>
    </w:p>
    <w:p w14:paraId="21FE98D0" w14:textId="77777777"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w:t>
      </w:r>
      <w:r w:rsidRPr="00706CA4">
        <w:rPr>
          <w:rFonts w:asciiTheme="majorHAnsi" w:hAnsiTheme="majorHAnsi" w:cstheme="majorHAnsi"/>
          <w:sz w:val="24"/>
          <w:szCs w:val="24"/>
        </w:rPr>
        <w:tab/>
        <w:t>Their name and experience</w:t>
      </w:r>
    </w:p>
    <w:p w14:paraId="3F39244D" w14:textId="77777777"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w:t>
      </w:r>
      <w:r w:rsidRPr="00706CA4">
        <w:rPr>
          <w:rFonts w:asciiTheme="majorHAnsi" w:hAnsiTheme="majorHAnsi" w:cstheme="majorHAnsi"/>
          <w:sz w:val="24"/>
          <w:szCs w:val="24"/>
        </w:rPr>
        <w:tab/>
        <w:t>The nature and scope of their investigation;</w:t>
      </w:r>
    </w:p>
    <w:p w14:paraId="0E32756B" w14:textId="77777777"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w:t>
      </w:r>
      <w:r w:rsidRPr="00706CA4">
        <w:rPr>
          <w:rFonts w:asciiTheme="majorHAnsi" w:hAnsiTheme="majorHAnsi" w:cstheme="majorHAnsi"/>
          <w:sz w:val="24"/>
          <w:szCs w:val="24"/>
        </w:rPr>
        <w:tab/>
        <w:t>Their conclusion on each complaint and the basis for their conclusion</w:t>
      </w:r>
    </w:p>
    <w:p w14:paraId="40CF3C5F" w14:textId="132253E3" w:rsidR="00706CA4" w:rsidRPr="00706CA4" w:rsidRDefault="00706CA4" w:rsidP="00706CA4">
      <w:pPr>
        <w:pStyle w:val="OnafriqBodycopy"/>
        <w:ind w:left="705" w:hanging="705"/>
        <w:jc w:val="both"/>
        <w:rPr>
          <w:rFonts w:asciiTheme="majorHAnsi" w:hAnsiTheme="majorHAnsi" w:cstheme="majorHAnsi"/>
          <w:sz w:val="24"/>
          <w:szCs w:val="24"/>
        </w:rPr>
      </w:pPr>
      <w:r w:rsidRPr="00706CA4">
        <w:rPr>
          <w:rFonts w:asciiTheme="majorHAnsi" w:hAnsiTheme="majorHAnsi" w:cstheme="majorHAnsi"/>
          <w:sz w:val="24"/>
          <w:szCs w:val="24"/>
        </w:rPr>
        <w:t>•</w:t>
      </w:r>
      <w:r w:rsidRPr="00706CA4">
        <w:rPr>
          <w:rFonts w:asciiTheme="majorHAnsi" w:hAnsiTheme="majorHAnsi" w:cstheme="majorHAnsi"/>
          <w:sz w:val="24"/>
          <w:szCs w:val="24"/>
        </w:rPr>
        <w:tab/>
        <w:t xml:space="preserve">If they find that you are justified in your complaint, their proposals for resolving the </w:t>
      </w:r>
      <w:r>
        <w:rPr>
          <w:rFonts w:asciiTheme="majorHAnsi" w:hAnsiTheme="majorHAnsi" w:cstheme="majorHAnsi"/>
          <w:sz w:val="24"/>
          <w:szCs w:val="24"/>
        </w:rPr>
        <w:t xml:space="preserve">   </w:t>
      </w:r>
      <w:r w:rsidRPr="00706CA4">
        <w:rPr>
          <w:rFonts w:asciiTheme="majorHAnsi" w:hAnsiTheme="majorHAnsi" w:cstheme="majorHAnsi"/>
          <w:sz w:val="24"/>
          <w:szCs w:val="24"/>
        </w:rPr>
        <w:t>complaint.</w:t>
      </w:r>
    </w:p>
    <w:p w14:paraId="694BF2AF" w14:textId="77777777"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w:t>
      </w:r>
      <w:r w:rsidRPr="00706CA4">
        <w:rPr>
          <w:rFonts w:asciiTheme="majorHAnsi" w:hAnsiTheme="majorHAnsi" w:cstheme="majorHAnsi"/>
          <w:sz w:val="24"/>
          <w:szCs w:val="24"/>
        </w:rPr>
        <w:tab/>
        <w:t>If the complaint is not upheld contact details for the Legal Ombudsman</w:t>
      </w:r>
    </w:p>
    <w:p w14:paraId="13A1E3B5" w14:textId="77777777" w:rsidR="00706CA4" w:rsidRPr="00706CA4" w:rsidRDefault="00706CA4" w:rsidP="00706CA4">
      <w:pPr>
        <w:pStyle w:val="OnafriqBodycopy"/>
        <w:jc w:val="both"/>
        <w:rPr>
          <w:rFonts w:asciiTheme="majorHAnsi" w:hAnsiTheme="majorHAnsi" w:cstheme="majorHAnsi"/>
          <w:sz w:val="24"/>
          <w:szCs w:val="24"/>
        </w:rPr>
      </w:pPr>
    </w:p>
    <w:p w14:paraId="44A94390" w14:textId="780C3471" w:rsidR="00706CA4" w:rsidRPr="00706CA4" w:rsidRDefault="00706CA4" w:rsidP="00706CA4">
      <w:pPr>
        <w:pStyle w:val="OnafriqBodycopy"/>
        <w:jc w:val="both"/>
        <w:rPr>
          <w:rFonts w:asciiTheme="majorHAnsi" w:hAnsiTheme="majorHAnsi" w:cstheme="majorHAnsi"/>
          <w:b/>
          <w:bCs/>
          <w:sz w:val="24"/>
          <w:szCs w:val="24"/>
        </w:rPr>
      </w:pPr>
      <w:r w:rsidRPr="00706CA4">
        <w:rPr>
          <w:rFonts w:asciiTheme="majorHAnsi" w:hAnsiTheme="majorHAnsi" w:cstheme="majorHAnsi"/>
          <w:b/>
          <w:bCs/>
          <w:sz w:val="24"/>
          <w:szCs w:val="24"/>
        </w:rPr>
        <w:t>Confidentiality</w:t>
      </w:r>
    </w:p>
    <w:p w14:paraId="2C91B69E" w14:textId="77777777"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12. All conversations and documents relating to the complaint will be treated as confidential and will be disclosed only to the extent that is necessary. Disclosure will be to the head of Chambers, members of our management committee and to anyone involved in the complaint and its investigation. Such people will include the barrister member or staff who you have complained about, the head or relevant senior member of the panel and the person who investigates the complaint. The Bar Standards Board is entitled to inspect the documents and seek information about the complaint when discharging its auditing and monitoring functions.</w:t>
      </w:r>
    </w:p>
    <w:p w14:paraId="6D1793ED" w14:textId="77777777" w:rsidR="00706CA4" w:rsidRPr="00706CA4" w:rsidRDefault="00706CA4" w:rsidP="00706CA4">
      <w:pPr>
        <w:pStyle w:val="OnafriqBodycopy"/>
        <w:jc w:val="both"/>
        <w:rPr>
          <w:rFonts w:asciiTheme="majorHAnsi" w:hAnsiTheme="majorHAnsi" w:cstheme="majorHAnsi"/>
          <w:b/>
          <w:bCs/>
          <w:sz w:val="24"/>
          <w:szCs w:val="24"/>
        </w:rPr>
      </w:pPr>
      <w:r w:rsidRPr="00706CA4">
        <w:rPr>
          <w:rFonts w:asciiTheme="majorHAnsi" w:hAnsiTheme="majorHAnsi" w:cstheme="majorHAnsi"/>
          <w:b/>
          <w:bCs/>
          <w:sz w:val="24"/>
          <w:szCs w:val="24"/>
        </w:rPr>
        <w:t>Our Policy</w:t>
      </w:r>
    </w:p>
    <w:p w14:paraId="3C92E4B5" w14:textId="77777777"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 xml:space="preserve">13. As part of our commitment to client care we make a written record of any complaint and retain all documents and correspondence generated by the complaint for a period of six years. </w:t>
      </w:r>
    </w:p>
    <w:p w14:paraId="6A5CC619" w14:textId="77777777" w:rsidR="00706CA4" w:rsidRPr="00706CA4" w:rsidRDefault="00706CA4" w:rsidP="00706CA4">
      <w:pPr>
        <w:pStyle w:val="OnafriqBodycopy"/>
        <w:jc w:val="both"/>
        <w:rPr>
          <w:rFonts w:asciiTheme="majorHAnsi" w:hAnsiTheme="majorHAnsi" w:cstheme="majorHAnsi"/>
          <w:b/>
          <w:bCs/>
          <w:sz w:val="24"/>
          <w:szCs w:val="24"/>
        </w:rPr>
      </w:pPr>
      <w:r w:rsidRPr="00706CA4">
        <w:rPr>
          <w:rFonts w:asciiTheme="majorHAnsi" w:hAnsiTheme="majorHAnsi" w:cstheme="majorHAnsi"/>
          <w:b/>
          <w:bCs/>
          <w:sz w:val="24"/>
          <w:szCs w:val="24"/>
        </w:rPr>
        <w:t>Complaints to the Legal Ombudsman</w:t>
      </w:r>
    </w:p>
    <w:p w14:paraId="04289ED4" w14:textId="77777777"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14. If you are unhappy with the outcome of our investigation and you fall within their jurisdiction you may take up your complaint with the Legal Ombudsman, the independent complaints body for complaints about lawyers, at the conclusion of our consideration of your complaint. The Ombudsman is not able to consider your complaint until it has first been investigated by Chambers. Please note the timeframe for referral of complaints to the Ombudsman as set out at paragraph 2 above.</w:t>
      </w:r>
    </w:p>
    <w:p w14:paraId="061E50E0" w14:textId="77777777" w:rsidR="00F90703" w:rsidRDefault="00F90703" w:rsidP="00706CA4">
      <w:pPr>
        <w:pStyle w:val="OnafriqBodycopy"/>
        <w:jc w:val="both"/>
        <w:rPr>
          <w:rFonts w:asciiTheme="majorHAnsi" w:hAnsiTheme="majorHAnsi" w:cstheme="majorHAnsi"/>
          <w:sz w:val="24"/>
          <w:szCs w:val="24"/>
        </w:rPr>
      </w:pPr>
    </w:p>
    <w:p w14:paraId="3769E6F2" w14:textId="77777777" w:rsidR="00F90703" w:rsidRDefault="00F90703" w:rsidP="00706CA4">
      <w:pPr>
        <w:pStyle w:val="OnafriqBodycopy"/>
        <w:jc w:val="both"/>
        <w:rPr>
          <w:rFonts w:asciiTheme="majorHAnsi" w:hAnsiTheme="majorHAnsi" w:cstheme="majorHAnsi"/>
          <w:sz w:val="24"/>
          <w:szCs w:val="24"/>
        </w:rPr>
      </w:pPr>
    </w:p>
    <w:p w14:paraId="2561D427" w14:textId="54115154"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lastRenderedPageBreak/>
        <w:t>You can write to them at:</w:t>
      </w:r>
    </w:p>
    <w:p w14:paraId="3514AB4B" w14:textId="77777777"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Legal Ombudsman</w:t>
      </w:r>
    </w:p>
    <w:p w14:paraId="74FC2EE4" w14:textId="77777777"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PO Box 6167,</w:t>
      </w:r>
    </w:p>
    <w:p w14:paraId="099FC815" w14:textId="77777777"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Slough</w:t>
      </w:r>
    </w:p>
    <w:p w14:paraId="51CB8CCB" w14:textId="77777777"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SL1 0EH</w:t>
      </w:r>
    </w:p>
    <w:p w14:paraId="08E5264F" w14:textId="77777777"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Telephone number: 0300 555 0333</w:t>
      </w:r>
    </w:p>
    <w:p w14:paraId="59FB6104" w14:textId="77777777"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Email: enquiries@legalombudsman.org.uk</w:t>
      </w:r>
    </w:p>
    <w:p w14:paraId="1BC5B8C3" w14:textId="77777777" w:rsidR="00706CA4" w:rsidRPr="00706CA4" w:rsidRDefault="00706CA4" w:rsidP="00706CA4">
      <w:pPr>
        <w:pStyle w:val="OnafriqBodycopy"/>
        <w:jc w:val="both"/>
        <w:rPr>
          <w:rFonts w:asciiTheme="majorHAnsi" w:hAnsiTheme="majorHAnsi" w:cstheme="majorHAnsi"/>
          <w:sz w:val="24"/>
          <w:szCs w:val="24"/>
        </w:rPr>
      </w:pPr>
    </w:p>
    <w:p w14:paraId="0B4DD04F" w14:textId="77777777" w:rsidR="00706CA4" w:rsidRPr="00706CA4" w:rsidRDefault="00706CA4" w:rsidP="00706CA4">
      <w:pPr>
        <w:pStyle w:val="OnafriqBodycopy"/>
        <w:jc w:val="both"/>
        <w:rPr>
          <w:rFonts w:asciiTheme="majorHAnsi" w:hAnsiTheme="majorHAnsi" w:cstheme="majorHAnsi"/>
          <w:b/>
          <w:bCs/>
          <w:sz w:val="24"/>
          <w:szCs w:val="24"/>
        </w:rPr>
      </w:pPr>
      <w:r w:rsidRPr="00706CA4">
        <w:rPr>
          <w:rFonts w:asciiTheme="majorHAnsi" w:hAnsiTheme="majorHAnsi" w:cstheme="majorHAnsi"/>
          <w:b/>
          <w:bCs/>
          <w:sz w:val="24"/>
          <w:szCs w:val="24"/>
        </w:rPr>
        <w:t>Using ADR Mediators</w:t>
      </w:r>
    </w:p>
    <w:p w14:paraId="433D1468" w14:textId="77777777"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15. If you are unhappy with the outcome of the investigation, alternative complaints bodies such as Pro Mediate also exist which are competent to deal with complaints about legal services, should you and the barrister both wish to use such a scheme. If you wish to use CTSI certified complaints about lawyers (promediate.co.uk), then please contact us to discuss this. Please also note that: (1) the time limit for contacting ProMediate is one month immediately after the results of the Chambers investigation and (2) if mediation is used, neither you nor the barrister is required to accept the proposed resolution. If mediation does not resolve the complaint, you may still make a complaint to the Legal Ombudsman (provided you fall within their jurisdiction and you do so within the time limit).</w:t>
      </w:r>
    </w:p>
    <w:p w14:paraId="1944ABFB" w14:textId="77777777" w:rsidR="00706CA4" w:rsidRPr="00706CA4" w:rsidRDefault="00706CA4" w:rsidP="00706CA4">
      <w:pPr>
        <w:pStyle w:val="OnafriqBodycopy"/>
        <w:jc w:val="both"/>
        <w:rPr>
          <w:rFonts w:asciiTheme="majorHAnsi" w:hAnsiTheme="majorHAnsi" w:cstheme="majorHAnsi"/>
          <w:sz w:val="24"/>
          <w:szCs w:val="24"/>
        </w:rPr>
      </w:pPr>
    </w:p>
    <w:p w14:paraId="7A86799F" w14:textId="77777777"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16. If you are not the barrister's client and are unhappy with the outcome of our investigation then please contact the Bar Standards Board at:</w:t>
      </w:r>
    </w:p>
    <w:p w14:paraId="13F4C6DE" w14:textId="77777777" w:rsidR="00706CA4" w:rsidRPr="00706CA4" w:rsidRDefault="00706CA4" w:rsidP="00706CA4">
      <w:pPr>
        <w:pStyle w:val="OnafriqBodycopy"/>
        <w:jc w:val="both"/>
        <w:rPr>
          <w:rFonts w:asciiTheme="majorHAnsi" w:hAnsiTheme="majorHAnsi" w:cstheme="majorHAnsi"/>
          <w:sz w:val="24"/>
          <w:szCs w:val="24"/>
        </w:rPr>
      </w:pPr>
    </w:p>
    <w:p w14:paraId="307E011A" w14:textId="77777777"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 xml:space="preserve">Bar Standards Board Contact and Assessment Team </w:t>
      </w:r>
    </w:p>
    <w:p w14:paraId="6CFCFCBD" w14:textId="77777777"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 xml:space="preserve">289-293 High Holborn </w:t>
      </w:r>
    </w:p>
    <w:p w14:paraId="4078C4A3" w14:textId="77777777"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 xml:space="preserve">London WC1V 7JZ </w:t>
      </w:r>
    </w:p>
    <w:p w14:paraId="741C834B" w14:textId="77777777" w:rsidR="00706CA4"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Telephone number: 0207 611 1444 .</w:t>
      </w:r>
    </w:p>
    <w:p w14:paraId="1997CA5F" w14:textId="547862F4" w:rsidR="00E96467" w:rsidRPr="00706CA4" w:rsidRDefault="00706CA4" w:rsidP="00706CA4">
      <w:pPr>
        <w:pStyle w:val="OnafriqBodycopy"/>
        <w:jc w:val="both"/>
        <w:rPr>
          <w:rFonts w:asciiTheme="majorHAnsi" w:hAnsiTheme="majorHAnsi" w:cstheme="majorHAnsi"/>
          <w:sz w:val="24"/>
          <w:szCs w:val="24"/>
        </w:rPr>
      </w:pPr>
      <w:r w:rsidRPr="00706CA4">
        <w:rPr>
          <w:rFonts w:asciiTheme="majorHAnsi" w:hAnsiTheme="majorHAnsi" w:cstheme="majorHAnsi"/>
          <w:sz w:val="24"/>
          <w:szCs w:val="24"/>
        </w:rPr>
        <w:t>Website: www.barstandardsboard.org.uk</w:t>
      </w:r>
    </w:p>
    <w:p w14:paraId="6F3B5F40" w14:textId="71CB70E9" w:rsidR="00302DCE" w:rsidRPr="00706CA4" w:rsidRDefault="00B0508A" w:rsidP="00706CA4">
      <w:pPr>
        <w:pStyle w:val="OnafriqBodycopy"/>
        <w:jc w:val="both"/>
        <w:rPr>
          <w:rFonts w:asciiTheme="majorHAnsi" w:hAnsiTheme="majorHAnsi" w:cstheme="majorHAnsi"/>
          <w:sz w:val="24"/>
          <w:szCs w:val="24"/>
        </w:rPr>
      </w:pPr>
      <w:r>
        <w:rPr>
          <w:rFonts w:asciiTheme="majorHAnsi" w:hAnsiTheme="majorHAnsi" w:cstheme="majorHAnsi"/>
          <w:sz w:val="24"/>
          <w:szCs w:val="24"/>
        </w:rPr>
        <w:t xml:space="preserve">Reviewed </w:t>
      </w:r>
      <w:r w:rsidR="00F90703">
        <w:rPr>
          <w:rFonts w:asciiTheme="majorHAnsi" w:hAnsiTheme="majorHAnsi" w:cstheme="majorHAnsi"/>
          <w:sz w:val="24"/>
          <w:szCs w:val="24"/>
        </w:rPr>
        <w:t xml:space="preserve">June </w:t>
      </w:r>
      <w:r w:rsidR="00632BB1">
        <w:rPr>
          <w:rFonts w:asciiTheme="majorHAnsi" w:hAnsiTheme="majorHAnsi" w:cstheme="majorHAnsi"/>
          <w:sz w:val="24"/>
          <w:szCs w:val="24"/>
        </w:rPr>
        <w:t>2025</w:t>
      </w:r>
    </w:p>
    <w:p w14:paraId="53C1FD31" w14:textId="77777777" w:rsidR="00302DCE" w:rsidRPr="00706CA4" w:rsidRDefault="00302DCE" w:rsidP="00706CA4">
      <w:pPr>
        <w:pStyle w:val="OnafriqBodycopy"/>
        <w:jc w:val="both"/>
        <w:rPr>
          <w:rFonts w:asciiTheme="majorHAnsi" w:hAnsiTheme="majorHAnsi" w:cstheme="majorHAnsi"/>
          <w:sz w:val="24"/>
          <w:szCs w:val="24"/>
        </w:rPr>
      </w:pPr>
    </w:p>
    <w:p w14:paraId="541B286D" w14:textId="77777777" w:rsidR="00302DCE" w:rsidRPr="00706CA4" w:rsidRDefault="00302DCE" w:rsidP="00706CA4">
      <w:pPr>
        <w:pStyle w:val="OnafriqBodycopy"/>
        <w:jc w:val="both"/>
        <w:rPr>
          <w:rFonts w:asciiTheme="majorHAnsi" w:hAnsiTheme="majorHAnsi" w:cstheme="majorHAnsi"/>
          <w:sz w:val="24"/>
          <w:szCs w:val="24"/>
        </w:rPr>
      </w:pPr>
    </w:p>
    <w:p w14:paraId="30EABF75" w14:textId="77777777" w:rsidR="00302DCE" w:rsidRPr="00706CA4" w:rsidRDefault="00302DCE" w:rsidP="00706CA4">
      <w:pPr>
        <w:pStyle w:val="OnafriqBodycopy"/>
        <w:jc w:val="both"/>
        <w:rPr>
          <w:rFonts w:asciiTheme="majorHAnsi" w:hAnsiTheme="majorHAnsi" w:cstheme="majorHAnsi"/>
          <w:sz w:val="24"/>
          <w:szCs w:val="24"/>
        </w:rPr>
      </w:pPr>
    </w:p>
    <w:sectPr w:rsidR="00302DCE" w:rsidRPr="00706CA4" w:rsidSect="0052364A">
      <w:headerReference w:type="even" r:id="rId11"/>
      <w:headerReference w:type="default" r:id="rId12"/>
      <w:footerReference w:type="even" r:id="rId13"/>
      <w:footerReference w:type="default" r:id="rId14"/>
      <w:headerReference w:type="first" r:id="rId15"/>
      <w:footerReference w:type="first" r:id="rId16"/>
      <w:pgSz w:w="11906" w:h="16838" w:code="9"/>
      <w:pgMar w:top="1474" w:right="1474" w:bottom="1871" w:left="1474" w:header="22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A9706" w14:textId="77777777" w:rsidR="00A263D8" w:rsidRDefault="00A263D8" w:rsidP="00663A35">
      <w:pPr>
        <w:spacing w:after="0" w:line="240" w:lineRule="auto"/>
      </w:pPr>
      <w:r>
        <w:separator/>
      </w:r>
    </w:p>
  </w:endnote>
  <w:endnote w:type="continuationSeparator" w:id="0">
    <w:p w14:paraId="64F3AAC3" w14:textId="77777777" w:rsidR="00A263D8" w:rsidRDefault="00A263D8" w:rsidP="00663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F69B559C-5273-EF4B-BE70-C90397C00DCA}"/>
  </w:font>
  <w:font w:name="Times New Roman">
    <w:panose1 w:val="02020603050405020304"/>
    <w:charset w:val="00"/>
    <w:family w:val="roman"/>
    <w:pitch w:val="variable"/>
    <w:sig w:usb0="E0002EFF" w:usb1="C000785B" w:usb2="00000009" w:usb3="00000000" w:csb0="000001FF" w:csb1="00000000"/>
    <w:embedRegular r:id="rId2" w:fontKey="{1780556E-861E-4C43-80B1-C4835539A406}"/>
  </w:font>
  <w:font w:name="Courier New">
    <w:panose1 w:val="02070309020205020404"/>
    <w:charset w:val="00"/>
    <w:family w:val="modern"/>
    <w:pitch w:val="fixed"/>
    <w:sig w:usb0="E0002EFF" w:usb1="C0007843" w:usb2="00000009" w:usb3="00000000" w:csb0="000001FF" w:csb1="00000000"/>
    <w:embedRegular r:id="rId3" w:fontKey="{3CAC774F-0D24-6242-98CA-84F0E7DDF25C}"/>
  </w:font>
  <w:font w:name="Wingdings">
    <w:panose1 w:val="05000000000000000000"/>
    <w:charset w:val="4D"/>
    <w:family w:val="decorative"/>
    <w:pitch w:val="variable"/>
    <w:sig w:usb0="00000003" w:usb1="00000000" w:usb2="00000000" w:usb3="00000000" w:csb0="80000001" w:csb1="00000000"/>
    <w:embedRegular r:id="rId4" w:fontKey="{3110FBD4-AB9D-6A41-BF2B-ADDB7FA1550F}"/>
  </w:font>
  <w:font w:name="Kumbh Sans Light">
    <w:altName w:val="Calibri"/>
    <w:panose1 w:val="020B0604020202020204"/>
    <w:charset w:val="00"/>
    <w:family w:val="auto"/>
    <w:pitch w:val="variable"/>
    <w:sig w:usb0="A00000EF" w:usb1="4000206B" w:usb2="00000008" w:usb3="00000000" w:csb0="00000093" w:csb1="00000000"/>
    <w:embedRegular r:id="rId5" w:fontKey="{4370EF58-E5FD-4A4E-B36B-15FA790BF659}"/>
    <w:embedBold r:id="rId6" w:fontKey="{9AC62580-5470-1B4B-AC86-C6872675D476}"/>
  </w:font>
  <w:font w:name="Arial">
    <w:panose1 w:val="020B0604020202020204"/>
    <w:charset w:val="00"/>
    <w:family w:val="swiss"/>
    <w:pitch w:val="variable"/>
    <w:sig w:usb0="E0002EFF" w:usb1="C000785B" w:usb2="00000009" w:usb3="00000000" w:csb0="000001FF" w:csb1="00000000"/>
    <w:embedRegular r:id="rId7" w:fontKey="{7975ABD4-58FD-5C4E-891A-333EECF61663}"/>
  </w:font>
  <w:font w:name="MinionPro-Regular">
    <w:panose1 w:val="020B0604020202020204"/>
    <w:charset w:val="00"/>
    <w:family w:val="auto"/>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embedRegular r:id="rId9" w:fontKey="{E18D4B0F-C445-7949-A552-0FC4FA46ADE7}"/>
  </w:font>
  <w:font w:name="Cambria">
    <w:panose1 w:val="02040503050406030204"/>
    <w:charset w:val="00"/>
    <w:family w:val="roman"/>
    <w:pitch w:val="variable"/>
    <w:sig w:usb0="E00002FF" w:usb1="400004FF" w:usb2="00000000" w:usb3="00000000" w:csb0="0000019F" w:csb1="00000000"/>
    <w:embedRegular r:id="rId10" w:fontKey="{76668E01-EEA9-7D46-918A-0331B80B46FB}"/>
  </w:font>
  <w:font w:name="Century Gothic">
    <w:panose1 w:val="020B0502020202020204"/>
    <w:charset w:val="00"/>
    <w:family w:val="swiss"/>
    <w:pitch w:val="variable"/>
    <w:sig w:usb0="00000287" w:usb1="00000000" w:usb2="00000000" w:usb3="00000000" w:csb0="0000009F" w:csb1="00000000"/>
    <w:embedRegular r:id="rId11" w:fontKey="{3FD2B6C5-0EE7-FE4F-B7D4-B54BD5F23FA4}"/>
  </w:font>
  <w:font w:name="Arial Nova Light">
    <w:panose1 w:val="020B0304020202020204"/>
    <w:charset w:val="00"/>
    <w:family w:val="swiss"/>
    <w:pitch w:val="variable"/>
    <w:sig w:usb0="0000028F" w:usb1="00000002" w:usb2="00000000" w:usb3="00000000" w:csb0="0000019F" w:csb1="00000000"/>
    <w:embedBold r:id="rId12" w:fontKey="{984C7B26-10B8-BF45-B1B3-1B73F50518A6}"/>
  </w:font>
  <w:font w:name="Kumbh Sans">
    <w:altName w:val="Calibri"/>
    <w:panose1 w:val="020B0604020202020204"/>
    <w:charset w:val="00"/>
    <w:family w:val="auto"/>
    <w:pitch w:val="variable"/>
    <w:sig w:usb0="A00000EF" w:usb1="4000206B" w:usb2="00000008" w:usb3="00000000" w:csb0="00000093" w:csb1="00000000"/>
  </w:font>
  <w:font w:name="Kumbh Sans SemiBold">
    <w:altName w:val="Calibri"/>
    <w:panose1 w:val="020B0604020202020204"/>
    <w:charset w:val="00"/>
    <w:family w:val="auto"/>
    <w:pitch w:val="variable"/>
    <w:sig w:usb0="A00000EF" w:usb1="4000206B" w:usb2="00000008"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7D499" w14:textId="77777777" w:rsidR="001B0B15" w:rsidRDefault="001B0B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71102" w14:textId="395FD30E" w:rsidR="00DF3EAA" w:rsidRPr="00302DCE" w:rsidRDefault="00E7073A" w:rsidP="00DF3EAA">
    <w:pPr>
      <w:pStyle w:val="Footer"/>
      <w:spacing w:line="360" w:lineRule="auto"/>
      <w:jc w:val="center"/>
      <w:rPr>
        <w:rFonts w:ascii="Century Gothic" w:hAnsi="Century Gothic" w:cs="Open Sans"/>
        <w:sz w:val="16"/>
        <w:szCs w:val="16"/>
        <w:lang w:val="en-US"/>
      </w:rPr>
    </w:pPr>
    <w:r>
      <w:rPr>
        <w:noProof/>
      </w:rPr>
      <mc:AlternateContent>
        <mc:Choice Requires="wps">
          <w:drawing>
            <wp:anchor distT="0" distB="0" distL="114300" distR="114300" simplePos="0" relativeHeight="251679744" behindDoc="0" locked="0" layoutInCell="1" allowOverlap="1" wp14:anchorId="29FE0BB1" wp14:editId="14E8903B">
              <wp:simplePos x="0" y="0"/>
              <wp:positionH relativeFrom="margin">
                <wp:align>center</wp:align>
              </wp:positionH>
              <wp:positionV relativeFrom="paragraph">
                <wp:posOffset>-167640</wp:posOffset>
              </wp:positionV>
              <wp:extent cx="6593840" cy="0"/>
              <wp:effectExtent l="0" t="0" r="0" b="0"/>
              <wp:wrapNone/>
              <wp:docPr id="139360508" name="Straight Connector 2"/>
              <wp:cNvGraphicFramePr/>
              <a:graphic xmlns:a="http://schemas.openxmlformats.org/drawingml/2006/main">
                <a:graphicData uri="http://schemas.microsoft.com/office/word/2010/wordprocessingShape">
                  <wps:wsp>
                    <wps:cNvCnPr/>
                    <wps:spPr>
                      <a:xfrm>
                        <a:off x="0" y="0"/>
                        <a:ext cx="6593840" cy="0"/>
                      </a:xfrm>
                      <a:prstGeom prst="line">
                        <a:avLst/>
                      </a:prstGeom>
                      <a:ln w="12700">
                        <a:solidFill>
                          <a:srgbClr val="98CE8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98E895" id="Straight Connector 2"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3.2pt" to="519.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" strokecolor="#98ce82" strokeweight="1pt">
              <v:stroke joinstyle="miter"/>
              <w10:wrap anchorx="margin"/>
            </v:line>
          </w:pict>
        </mc:Fallback>
      </mc:AlternateContent>
    </w:r>
    <w:r w:rsidR="00353BD0" w:rsidRPr="00353BD0">
      <w:rPr>
        <w:rStyle w:val="A1"/>
        <w:lang w:val="en-GB"/>
      </w:rPr>
      <w:t xml:space="preserve"> </w:t>
    </w:r>
    <w:r w:rsidR="00353BD0" w:rsidRPr="00C70302">
      <w:rPr>
        <w:rStyle w:val="A1"/>
        <w:lang w:val="en-GB"/>
      </w:rPr>
      <w:t>Barristers regulated by the Bar Standards Board</w:t>
    </w:r>
  </w:p>
  <w:p w14:paraId="2834712A" w14:textId="77777777" w:rsidR="00C92143" w:rsidRPr="00DF3EAA" w:rsidRDefault="00C92143" w:rsidP="00C92143">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18CCE" w14:textId="21D98423" w:rsidR="00E96467" w:rsidRPr="00302DCE" w:rsidRDefault="00E7073A" w:rsidP="00DF3EAA">
    <w:pPr>
      <w:pStyle w:val="Footer"/>
      <w:spacing w:line="360" w:lineRule="auto"/>
      <w:jc w:val="center"/>
      <w:rPr>
        <w:rFonts w:ascii="Century Gothic" w:hAnsi="Century Gothic" w:cs="Open Sans"/>
        <w:sz w:val="16"/>
        <w:szCs w:val="16"/>
        <w:lang w:val="en-US"/>
      </w:rPr>
    </w:pPr>
    <w:r>
      <w:rPr>
        <w:noProof/>
      </w:rPr>
      <mc:AlternateContent>
        <mc:Choice Requires="wps">
          <w:drawing>
            <wp:anchor distT="0" distB="0" distL="114300" distR="114300" simplePos="0" relativeHeight="251677696" behindDoc="0" locked="0" layoutInCell="1" allowOverlap="1" wp14:anchorId="4DA86256" wp14:editId="7F94F546">
              <wp:simplePos x="0" y="0"/>
              <wp:positionH relativeFrom="margin">
                <wp:align>center</wp:align>
              </wp:positionH>
              <wp:positionV relativeFrom="paragraph">
                <wp:posOffset>-168910</wp:posOffset>
              </wp:positionV>
              <wp:extent cx="6593840" cy="0"/>
              <wp:effectExtent l="0" t="0" r="0" b="0"/>
              <wp:wrapNone/>
              <wp:docPr id="1344240011" name="Straight Connector 2"/>
              <wp:cNvGraphicFramePr/>
              <a:graphic xmlns:a="http://schemas.openxmlformats.org/drawingml/2006/main">
                <a:graphicData uri="http://schemas.microsoft.com/office/word/2010/wordprocessingShape">
                  <wps:wsp>
                    <wps:cNvCnPr/>
                    <wps:spPr>
                      <a:xfrm>
                        <a:off x="0" y="0"/>
                        <a:ext cx="6593840" cy="0"/>
                      </a:xfrm>
                      <a:prstGeom prst="line">
                        <a:avLst/>
                      </a:prstGeom>
                      <a:ln w="12700">
                        <a:solidFill>
                          <a:srgbClr val="98CE8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3CA34B" id="Straight Connector 2" o:spid="_x0000_s1026" style="position:absolute;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3.3pt" to="519.2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" strokecolor="#98ce82" strokeweight="1pt">
              <v:stroke joinstyle="miter"/>
              <w10:wrap anchorx="margin"/>
            </v:line>
          </w:pict>
        </mc:Fallback>
      </mc:AlternateContent>
    </w:r>
    <w:r w:rsidR="00353BD0" w:rsidRPr="00353BD0">
      <w:rPr>
        <w:rStyle w:val="A1"/>
        <w:lang w:val="en-GB"/>
      </w:rPr>
      <w:t xml:space="preserve"> </w:t>
    </w:r>
    <w:r w:rsidR="00353BD0" w:rsidRPr="00C70302">
      <w:rPr>
        <w:rStyle w:val="A1"/>
        <w:lang w:val="en-GB"/>
      </w:rPr>
      <w:t>Barristers regulated by the Bar Standards Board</w:t>
    </w:r>
  </w:p>
  <w:p w14:paraId="1393A4A3" w14:textId="4BBD4C69" w:rsidR="00C92143" w:rsidRPr="00302DCE" w:rsidRDefault="00C92143" w:rsidP="00C92143">
    <w:pPr>
      <w:pStyle w:val="xmsonormal"/>
      <w:spacing w:before="0" w:beforeAutospacing="0" w:after="0" w:afterAutospacing="0"/>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DF7FB1" w14:textId="77777777" w:rsidR="00A263D8" w:rsidRDefault="00A263D8" w:rsidP="00663A35">
      <w:pPr>
        <w:spacing w:after="0" w:line="240" w:lineRule="auto"/>
      </w:pPr>
      <w:r>
        <w:separator/>
      </w:r>
    </w:p>
  </w:footnote>
  <w:footnote w:type="continuationSeparator" w:id="0">
    <w:p w14:paraId="4DBE5AAF" w14:textId="77777777" w:rsidR="00A263D8" w:rsidRDefault="00A263D8" w:rsidP="00663A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F9498" w14:textId="77777777" w:rsidR="001B0B15" w:rsidRDefault="001B0B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2FD36" w14:textId="77777777" w:rsidR="001B0B15" w:rsidRDefault="001B0B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BB975" w14:textId="1AED63A2" w:rsidR="00E96467" w:rsidRDefault="00CA3A12">
    <w:pPr>
      <w:pStyle w:val="Header"/>
    </w:pPr>
    <w:r>
      <w:rPr>
        <w:noProof/>
      </w:rPr>
      <w:drawing>
        <wp:anchor distT="0" distB="0" distL="114300" distR="114300" simplePos="0" relativeHeight="251662335" behindDoc="1" locked="0" layoutInCell="1" allowOverlap="1" wp14:anchorId="6AF0FA7A" wp14:editId="56CD3EC1">
          <wp:simplePos x="0" y="0"/>
          <wp:positionH relativeFrom="column">
            <wp:posOffset>-449834</wp:posOffset>
          </wp:positionH>
          <wp:positionV relativeFrom="paragraph">
            <wp:posOffset>360045</wp:posOffset>
          </wp:positionV>
          <wp:extent cx="1789200" cy="430022"/>
          <wp:effectExtent l="0" t="0" r="1905" b="8255"/>
          <wp:wrapNone/>
          <wp:docPr id="10703152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15208"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89200" cy="430022"/>
                  </a:xfrm>
                  <a:prstGeom prst="rect">
                    <a:avLst/>
                  </a:prstGeom>
                </pic:spPr>
              </pic:pic>
            </a:graphicData>
          </a:graphic>
          <wp14:sizeRelH relativeFrom="margin">
            <wp14:pctWidth>0</wp14:pctWidth>
          </wp14:sizeRelH>
          <wp14:sizeRelV relativeFrom="margin">
            <wp14:pctHeight>0</wp14:pctHeight>
          </wp14:sizeRelV>
        </wp:anchor>
      </w:drawing>
    </w:r>
    <w:r w:rsidR="00E7073A">
      <w:rPr>
        <w:noProof/>
      </w:rPr>
      <mc:AlternateContent>
        <mc:Choice Requires="wps">
          <w:drawing>
            <wp:anchor distT="0" distB="0" distL="114300" distR="114300" simplePos="0" relativeHeight="251667456" behindDoc="0" locked="0" layoutInCell="1" allowOverlap="1" wp14:anchorId="002DFE0B" wp14:editId="2013F873">
              <wp:simplePos x="0" y="0"/>
              <wp:positionH relativeFrom="column">
                <wp:posOffset>-455930</wp:posOffset>
              </wp:positionH>
              <wp:positionV relativeFrom="paragraph">
                <wp:posOffset>1057275</wp:posOffset>
              </wp:positionV>
              <wp:extent cx="6593840" cy="0"/>
              <wp:effectExtent l="0" t="0" r="0" b="0"/>
              <wp:wrapNone/>
              <wp:docPr id="553051202" name="Straight Connector 2"/>
              <wp:cNvGraphicFramePr/>
              <a:graphic xmlns:a="http://schemas.openxmlformats.org/drawingml/2006/main">
                <a:graphicData uri="http://schemas.microsoft.com/office/word/2010/wordprocessingShape">
                  <wps:wsp>
                    <wps:cNvCnPr/>
                    <wps:spPr>
                      <a:xfrm>
                        <a:off x="0" y="0"/>
                        <a:ext cx="6593840" cy="0"/>
                      </a:xfrm>
                      <a:prstGeom prst="line">
                        <a:avLst/>
                      </a:prstGeom>
                      <a:ln w="12700">
                        <a:solidFill>
                          <a:srgbClr val="98CE8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F3A9B5"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pt,83.25pt" to="483.3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" strokecolor="#98ce82" strokeweight="1pt">
              <v:stroke joinstyle="miter"/>
            </v:line>
          </w:pict>
        </mc:Fallback>
      </mc:AlternateContent>
    </w:r>
    <w:r w:rsidR="00C92143">
      <w:rPr>
        <w:noProof/>
      </w:rPr>
      <mc:AlternateContent>
        <mc:Choice Requires="wps">
          <w:drawing>
            <wp:anchor distT="45720" distB="45720" distL="114300" distR="114300" simplePos="0" relativeHeight="251666432" behindDoc="0" locked="0" layoutInCell="1" allowOverlap="1" wp14:anchorId="2BBD702A" wp14:editId="5915BFA1">
              <wp:simplePos x="0" y="0"/>
              <wp:positionH relativeFrom="column">
                <wp:posOffset>4705985</wp:posOffset>
              </wp:positionH>
              <wp:positionV relativeFrom="paragraph">
                <wp:posOffset>275480</wp:posOffset>
              </wp:positionV>
              <wp:extent cx="1685925" cy="830580"/>
              <wp:effectExtent l="0" t="0" r="0" b="0"/>
              <wp:wrapSquare wrapText="bothSides"/>
              <wp:docPr id="1201384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830580"/>
                      </a:xfrm>
                      <a:prstGeom prst="rect">
                        <a:avLst/>
                      </a:prstGeom>
                      <a:noFill/>
                      <a:ln w="9525">
                        <a:noFill/>
                        <a:miter lim="800000"/>
                        <a:headEnd/>
                        <a:tailEnd/>
                      </a:ln>
                    </wps:spPr>
                    <wps:txbx>
                      <w:txbxContent>
                        <w:p w14:paraId="7985DF59" w14:textId="77777777" w:rsidR="00A6279B" w:rsidRPr="00B07C12" w:rsidRDefault="00A6279B" w:rsidP="00A6279B">
                          <w:pPr>
                            <w:spacing w:after="0"/>
                            <w:rPr>
                              <w:rFonts w:cstheme="minorHAnsi"/>
                              <w:color w:val="2F3235"/>
                              <w:sz w:val="13"/>
                              <w:szCs w:val="13"/>
                            </w:rPr>
                          </w:pPr>
                          <w:r w:rsidRPr="00B07C12">
                            <w:rPr>
                              <w:rFonts w:ascii="Kumbh Sans SemiBold" w:hAnsi="Kumbh Sans SemiBold" w:cs="Kumbh Sans SemiBold"/>
                              <w:color w:val="98CE82"/>
                              <w:sz w:val="13"/>
                              <w:szCs w:val="13"/>
                            </w:rPr>
                            <w:t>T:</w:t>
                          </w:r>
                          <w:r w:rsidRPr="00B07C12">
                            <w:rPr>
                              <w:rFonts w:ascii="Kumbh Sans SemiBold" w:hAnsi="Kumbh Sans SemiBold" w:cs="Kumbh Sans SemiBold"/>
                              <w:color w:val="2F3235"/>
                              <w:sz w:val="13"/>
                              <w:szCs w:val="13"/>
                            </w:rPr>
                            <w:t xml:space="preserve"> </w:t>
                          </w:r>
                          <w:r w:rsidRPr="00B07C12">
                            <w:rPr>
                              <w:rFonts w:cstheme="minorHAnsi"/>
                              <w:color w:val="2F3235"/>
                              <w:sz w:val="13"/>
                              <w:szCs w:val="13"/>
                            </w:rPr>
                            <w:t xml:space="preserve">+44 (0) 20 7421 5300 </w:t>
                          </w:r>
                        </w:p>
                        <w:p w14:paraId="1FD64BFA" w14:textId="77777777" w:rsidR="00A6279B" w:rsidRPr="00302DCE" w:rsidRDefault="00A6279B" w:rsidP="00A6279B">
                          <w:pPr>
                            <w:spacing w:after="0"/>
                            <w:rPr>
                              <w:rFonts w:ascii="Kumbh Sans SemiBold" w:hAnsi="Kumbh Sans SemiBold" w:cs="Kumbh Sans SemiBold"/>
                              <w:color w:val="2F3235"/>
                              <w:sz w:val="13"/>
                              <w:szCs w:val="13"/>
                            </w:rPr>
                          </w:pPr>
                          <w:r w:rsidRPr="00302DCE">
                            <w:rPr>
                              <w:rFonts w:ascii="Kumbh Sans SemiBold" w:hAnsi="Kumbh Sans SemiBold" w:cs="Kumbh Sans SemiBold"/>
                              <w:color w:val="98CE82"/>
                              <w:sz w:val="13"/>
                              <w:szCs w:val="13"/>
                            </w:rPr>
                            <w:t>E:</w:t>
                          </w:r>
                          <w:r w:rsidRPr="00302DCE">
                            <w:rPr>
                              <w:rFonts w:ascii="Kumbh Sans SemiBold" w:hAnsi="Kumbh Sans SemiBold" w:cs="Kumbh Sans SemiBold"/>
                              <w:color w:val="2F3235"/>
                              <w:sz w:val="13"/>
                              <w:szCs w:val="13"/>
                            </w:rPr>
                            <w:t xml:space="preserve"> </w:t>
                          </w:r>
                          <w:r w:rsidRPr="00302DCE">
                            <w:rPr>
                              <w:rFonts w:cstheme="minorHAnsi"/>
                              <w:color w:val="2F3235"/>
                              <w:sz w:val="13"/>
                              <w:szCs w:val="13"/>
                            </w:rPr>
                            <w:t xml:space="preserve">clerks@tanfieldchambers.co.uk </w:t>
                          </w:r>
                          <w:r w:rsidRPr="00302DCE">
                            <w:rPr>
                              <w:rFonts w:ascii="Kumbh Sans SemiBold" w:hAnsi="Kumbh Sans SemiBold" w:cs="Kumbh Sans SemiBold"/>
                              <w:color w:val="2F3235"/>
                              <w:sz w:val="13"/>
                              <w:szCs w:val="13"/>
                            </w:rPr>
                            <w:t xml:space="preserve"> </w:t>
                          </w:r>
                        </w:p>
                        <w:p w14:paraId="7B2D65FF" w14:textId="77777777" w:rsidR="00A6279B" w:rsidRPr="00B07C12" w:rsidRDefault="00A6279B" w:rsidP="00A6279B">
                          <w:pPr>
                            <w:spacing w:after="0"/>
                            <w:rPr>
                              <w:rFonts w:cstheme="minorHAnsi"/>
                              <w:color w:val="2F3235"/>
                              <w:sz w:val="13"/>
                              <w:szCs w:val="13"/>
                              <w:lang w:val="en-GB"/>
                            </w:rPr>
                          </w:pPr>
                          <w:r w:rsidRPr="00B07C12">
                            <w:rPr>
                              <w:rFonts w:ascii="Kumbh Sans SemiBold" w:hAnsi="Kumbh Sans SemiBold" w:cs="Kumbh Sans SemiBold"/>
                              <w:color w:val="98CE82"/>
                              <w:sz w:val="13"/>
                              <w:szCs w:val="13"/>
                              <w:lang w:val="en-GB"/>
                            </w:rPr>
                            <w:t>W:</w:t>
                          </w:r>
                          <w:r w:rsidRPr="00B07C12">
                            <w:rPr>
                              <w:rFonts w:ascii="Kumbh Sans SemiBold" w:hAnsi="Kumbh Sans SemiBold" w:cs="Kumbh Sans SemiBold"/>
                              <w:color w:val="2F3235"/>
                              <w:sz w:val="13"/>
                              <w:szCs w:val="13"/>
                              <w:lang w:val="en-GB"/>
                            </w:rPr>
                            <w:t xml:space="preserve"> </w:t>
                          </w:r>
                          <w:r w:rsidRPr="00B07C12">
                            <w:rPr>
                              <w:rFonts w:cstheme="minorHAnsi"/>
                              <w:color w:val="2F3235"/>
                              <w:sz w:val="13"/>
                              <w:szCs w:val="13"/>
                              <w:lang w:val="en-GB"/>
                            </w:rPr>
                            <w:t xml:space="preserve">tanfieldchambers.co.uk  </w:t>
                          </w:r>
                        </w:p>
                        <w:p w14:paraId="17AEDFF9" w14:textId="77777777" w:rsidR="00A6279B" w:rsidRPr="00302DCE" w:rsidRDefault="00A6279B" w:rsidP="00A6279B">
                          <w:pPr>
                            <w:spacing w:after="0"/>
                            <w:rPr>
                              <w:rFonts w:cstheme="minorHAnsi"/>
                              <w:lang w:val="en-US"/>
                            </w:rPr>
                          </w:pPr>
                          <w:r w:rsidRPr="00B07C12">
                            <w:rPr>
                              <w:rFonts w:ascii="Kumbh Sans SemiBold" w:hAnsi="Kumbh Sans SemiBold" w:cs="Kumbh Sans SemiBold"/>
                              <w:color w:val="98CE82"/>
                              <w:sz w:val="13"/>
                              <w:szCs w:val="13"/>
                              <w:lang w:val="en-GB"/>
                            </w:rPr>
                            <w:t>DX:</w:t>
                          </w:r>
                          <w:r w:rsidRPr="00A6279B">
                            <w:rPr>
                              <w:rFonts w:ascii="Kumbh Sans SemiBold" w:hAnsi="Kumbh Sans SemiBold" w:cs="Kumbh Sans SemiBold"/>
                              <w:color w:val="2F3235"/>
                              <w:sz w:val="13"/>
                              <w:szCs w:val="13"/>
                              <w:lang w:val="en-US"/>
                            </w:rPr>
                            <w:t xml:space="preserve"> </w:t>
                          </w:r>
                          <w:r w:rsidRPr="00302DCE">
                            <w:rPr>
                              <w:rFonts w:cstheme="minorHAnsi"/>
                              <w:color w:val="2F3235"/>
                              <w:sz w:val="13"/>
                              <w:szCs w:val="13"/>
                              <w:lang w:val="en-US"/>
                            </w:rPr>
                            <w:t>46 London Chancery Lane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BD702A" id="_x0000_t202" coordsize="21600,21600" o:spt="202" path="m,l,21600r21600,l21600,xe">
              <v:stroke joinstyle="miter"/>
              <v:path gradientshapeok="t" o:connecttype="rect"/>
            </v:shapetype>
            <v:shape id="Text Box 2" o:spid="_x0000_s1026" type="#_x0000_t202" style="position:absolute;margin-left:370.55pt;margin-top:21.7pt;width:132.75pt;height:65.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" filled="f" stroked="f">
              <v:textbox>
                <w:txbxContent>
                  <w:p w14:paraId="7985DF59" w14:textId="77777777" w:rsidR="00A6279B" w:rsidRPr="00B07C12" w:rsidRDefault="00A6279B" w:rsidP="00A6279B">
                    <w:pPr>
                      <w:spacing w:after="0"/>
                      <w:rPr>
                        <w:rFonts w:cstheme="minorHAnsi"/>
                        <w:color w:val="2F3235"/>
                        <w:sz w:val="13"/>
                        <w:szCs w:val="13"/>
                      </w:rPr>
                    </w:pPr>
                    <w:r w:rsidRPr="00B07C12">
                      <w:rPr>
                        <w:rFonts w:ascii="Kumbh Sans SemiBold" w:hAnsi="Kumbh Sans SemiBold" w:cs="Kumbh Sans SemiBold"/>
                        <w:color w:val="98CE82"/>
                        <w:sz w:val="13"/>
                        <w:szCs w:val="13"/>
                      </w:rPr>
                      <w:t>T:</w:t>
                    </w:r>
                    <w:r w:rsidRPr="00B07C12">
                      <w:rPr>
                        <w:rFonts w:ascii="Kumbh Sans SemiBold" w:hAnsi="Kumbh Sans SemiBold" w:cs="Kumbh Sans SemiBold"/>
                        <w:color w:val="2F3235"/>
                        <w:sz w:val="13"/>
                        <w:szCs w:val="13"/>
                      </w:rPr>
                      <w:t xml:space="preserve"> </w:t>
                    </w:r>
                    <w:r w:rsidRPr="00B07C12">
                      <w:rPr>
                        <w:rFonts w:cstheme="minorHAnsi"/>
                        <w:color w:val="2F3235"/>
                        <w:sz w:val="13"/>
                        <w:szCs w:val="13"/>
                      </w:rPr>
                      <w:t xml:space="preserve">+44 (0) 20 7421 5300 </w:t>
                    </w:r>
                  </w:p>
                  <w:p w14:paraId="1FD64BFA" w14:textId="77777777" w:rsidR="00A6279B" w:rsidRPr="00302DCE" w:rsidRDefault="00A6279B" w:rsidP="00A6279B">
                    <w:pPr>
                      <w:spacing w:after="0"/>
                      <w:rPr>
                        <w:rFonts w:ascii="Kumbh Sans SemiBold" w:hAnsi="Kumbh Sans SemiBold" w:cs="Kumbh Sans SemiBold"/>
                        <w:color w:val="2F3235"/>
                        <w:sz w:val="13"/>
                        <w:szCs w:val="13"/>
                      </w:rPr>
                    </w:pPr>
                    <w:r w:rsidRPr="00302DCE">
                      <w:rPr>
                        <w:rFonts w:ascii="Kumbh Sans SemiBold" w:hAnsi="Kumbh Sans SemiBold" w:cs="Kumbh Sans SemiBold"/>
                        <w:color w:val="98CE82"/>
                        <w:sz w:val="13"/>
                        <w:szCs w:val="13"/>
                      </w:rPr>
                      <w:t>E:</w:t>
                    </w:r>
                    <w:r w:rsidRPr="00302DCE">
                      <w:rPr>
                        <w:rFonts w:ascii="Kumbh Sans SemiBold" w:hAnsi="Kumbh Sans SemiBold" w:cs="Kumbh Sans SemiBold"/>
                        <w:color w:val="2F3235"/>
                        <w:sz w:val="13"/>
                        <w:szCs w:val="13"/>
                      </w:rPr>
                      <w:t xml:space="preserve"> </w:t>
                    </w:r>
                    <w:r w:rsidRPr="00302DCE">
                      <w:rPr>
                        <w:rFonts w:cstheme="minorHAnsi"/>
                        <w:color w:val="2F3235"/>
                        <w:sz w:val="13"/>
                        <w:szCs w:val="13"/>
                      </w:rPr>
                      <w:t xml:space="preserve">clerks@tanfieldchambers.co.uk </w:t>
                    </w:r>
                    <w:r w:rsidRPr="00302DCE">
                      <w:rPr>
                        <w:rFonts w:ascii="Kumbh Sans SemiBold" w:hAnsi="Kumbh Sans SemiBold" w:cs="Kumbh Sans SemiBold"/>
                        <w:color w:val="2F3235"/>
                        <w:sz w:val="13"/>
                        <w:szCs w:val="13"/>
                      </w:rPr>
                      <w:t xml:space="preserve"> </w:t>
                    </w:r>
                  </w:p>
                  <w:p w14:paraId="7B2D65FF" w14:textId="77777777" w:rsidR="00A6279B" w:rsidRPr="00B07C12" w:rsidRDefault="00A6279B" w:rsidP="00A6279B">
                    <w:pPr>
                      <w:spacing w:after="0"/>
                      <w:rPr>
                        <w:rFonts w:cstheme="minorHAnsi"/>
                        <w:color w:val="2F3235"/>
                        <w:sz w:val="13"/>
                        <w:szCs w:val="13"/>
                        <w:lang w:val="en-GB"/>
                      </w:rPr>
                    </w:pPr>
                    <w:r w:rsidRPr="00B07C12">
                      <w:rPr>
                        <w:rFonts w:ascii="Kumbh Sans SemiBold" w:hAnsi="Kumbh Sans SemiBold" w:cs="Kumbh Sans SemiBold"/>
                        <w:color w:val="98CE82"/>
                        <w:sz w:val="13"/>
                        <w:szCs w:val="13"/>
                        <w:lang w:val="en-GB"/>
                      </w:rPr>
                      <w:t>W:</w:t>
                    </w:r>
                    <w:r w:rsidRPr="00B07C12">
                      <w:rPr>
                        <w:rFonts w:ascii="Kumbh Sans SemiBold" w:hAnsi="Kumbh Sans SemiBold" w:cs="Kumbh Sans SemiBold"/>
                        <w:color w:val="2F3235"/>
                        <w:sz w:val="13"/>
                        <w:szCs w:val="13"/>
                        <w:lang w:val="en-GB"/>
                      </w:rPr>
                      <w:t xml:space="preserve"> </w:t>
                    </w:r>
                    <w:r w:rsidRPr="00B07C12">
                      <w:rPr>
                        <w:rFonts w:cstheme="minorHAnsi"/>
                        <w:color w:val="2F3235"/>
                        <w:sz w:val="13"/>
                        <w:szCs w:val="13"/>
                        <w:lang w:val="en-GB"/>
                      </w:rPr>
                      <w:t xml:space="preserve">tanfieldchambers.co.uk  </w:t>
                    </w:r>
                  </w:p>
                  <w:p w14:paraId="17AEDFF9" w14:textId="77777777" w:rsidR="00A6279B" w:rsidRPr="00302DCE" w:rsidRDefault="00A6279B" w:rsidP="00A6279B">
                    <w:pPr>
                      <w:spacing w:after="0"/>
                      <w:rPr>
                        <w:rFonts w:cstheme="minorHAnsi"/>
                        <w:lang w:val="en-US"/>
                      </w:rPr>
                    </w:pPr>
                    <w:r w:rsidRPr="00B07C12">
                      <w:rPr>
                        <w:rFonts w:ascii="Kumbh Sans SemiBold" w:hAnsi="Kumbh Sans SemiBold" w:cs="Kumbh Sans SemiBold"/>
                        <w:color w:val="98CE82"/>
                        <w:sz w:val="13"/>
                        <w:szCs w:val="13"/>
                        <w:lang w:val="en-GB"/>
                      </w:rPr>
                      <w:t>DX:</w:t>
                    </w:r>
                    <w:r w:rsidRPr="00A6279B">
                      <w:rPr>
                        <w:rFonts w:ascii="Kumbh Sans SemiBold" w:hAnsi="Kumbh Sans SemiBold" w:cs="Kumbh Sans SemiBold"/>
                        <w:color w:val="2F3235"/>
                        <w:sz w:val="13"/>
                        <w:szCs w:val="13"/>
                        <w:lang w:val="en-US"/>
                      </w:rPr>
                      <w:t xml:space="preserve"> </w:t>
                    </w:r>
                    <w:r w:rsidRPr="00302DCE">
                      <w:rPr>
                        <w:rFonts w:cstheme="minorHAnsi"/>
                        <w:color w:val="2F3235"/>
                        <w:sz w:val="13"/>
                        <w:szCs w:val="13"/>
                        <w:lang w:val="en-US"/>
                      </w:rPr>
                      <w:t>46 London Chancery Lane</w:t>
                    </w:r>
                  </w:p>
                </w:txbxContent>
              </v:textbox>
              <w10:wrap type="square"/>
            </v:shape>
          </w:pict>
        </mc:Fallback>
      </mc:AlternateContent>
    </w:r>
    <w:r w:rsidR="00B07C12">
      <w:rPr>
        <w:noProof/>
      </w:rPr>
      <mc:AlternateContent>
        <mc:Choice Requires="wps">
          <w:drawing>
            <wp:anchor distT="45720" distB="45720" distL="114300" distR="114300" simplePos="0" relativeHeight="251663360" behindDoc="0" locked="0" layoutInCell="1" allowOverlap="1" wp14:anchorId="0BE47246" wp14:editId="12397524">
              <wp:simplePos x="0" y="0"/>
              <wp:positionH relativeFrom="column">
                <wp:posOffset>2807335</wp:posOffset>
              </wp:positionH>
              <wp:positionV relativeFrom="paragraph">
                <wp:posOffset>300990</wp:posOffset>
              </wp:positionV>
              <wp:extent cx="1497330" cy="8305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830580"/>
                      </a:xfrm>
                      <a:prstGeom prst="rect">
                        <a:avLst/>
                      </a:prstGeom>
                      <a:noFill/>
                      <a:ln w="9525">
                        <a:noFill/>
                        <a:miter lim="800000"/>
                        <a:headEnd/>
                        <a:tailEnd/>
                      </a:ln>
                    </wps:spPr>
                    <wps:txbx>
                      <w:txbxContent>
                        <w:p w14:paraId="00DFA0E9" w14:textId="49A38D78" w:rsidR="00DF3EAA" w:rsidRPr="00A6279B" w:rsidRDefault="00DF3EAA" w:rsidP="00DF3EAA">
                          <w:pPr>
                            <w:spacing w:after="0" w:line="252" w:lineRule="auto"/>
                            <w:rPr>
                              <w:rFonts w:ascii="Kumbh Sans SemiBold" w:hAnsi="Kumbh Sans SemiBold" w:cs="Kumbh Sans SemiBold"/>
                              <w:color w:val="2F3235"/>
                              <w:sz w:val="13"/>
                              <w:szCs w:val="13"/>
                              <w:lang w:val="en-US"/>
                            </w:rPr>
                          </w:pPr>
                          <w:r w:rsidRPr="00A6279B">
                            <w:rPr>
                              <w:rFonts w:ascii="Kumbh Sans SemiBold" w:hAnsi="Kumbh Sans SemiBold" w:cs="Kumbh Sans SemiBold"/>
                              <w:color w:val="2F3235"/>
                              <w:sz w:val="13"/>
                              <w:szCs w:val="13"/>
                              <w:lang w:val="en-US"/>
                            </w:rPr>
                            <w:t xml:space="preserve">Tanfield Chambers </w:t>
                          </w:r>
                        </w:p>
                        <w:p w14:paraId="1E2CA94B" w14:textId="77777777" w:rsidR="00A6279B" w:rsidRDefault="00A6279B" w:rsidP="00A6279B">
                          <w:pPr>
                            <w:spacing w:after="0" w:line="252" w:lineRule="auto"/>
                            <w:rPr>
                              <w:rFonts w:cstheme="minorHAnsi"/>
                              <w:b/>
                              <w:bCs/>
                              <w:color w:val="2F3235"/>
                              <w:sz w:val="13"/>
                              <w:szCs w:val="13"/>
                              <w:lang w:val="en-US"/>
                            </w:rPr>
                          </w:pPr>
                        </w:p>
                        <w:p w14:paraId="326760E3" w14:textId="77777777" w:rsidR="00A6279B" w:rsidRDefault="00A6279B" w:rsidP="00A6279B">
                          <w:pPr>
                            <w:spacing w:after="0" w:line="252" w:lineRule="auto"/>
                            <w:rPr>
                              <w:rFonts w:cstheme="minorHAnsi"/>
                              <w:b/>
                              <w:bCs/>
                              <w:color w:val="2F3235"/>
                              <w:sz w:val="13"/>
                              <w:szCs w:val="13"/>
                              <w:lang w:val="en-US"/>
                            </w:rPr>
                          </w:pPr>
                          <w:r w:rsidRPr="00A6279B">
                            <w:rPr>
                              <w:rFonts w:cstheme="minorHAnsi"/>
                              <w:b/>
                              <w:bCs/>
                              <w:color w:val="2F3235"/>
                              <w:sz w:val="13"/>
                              <w:szCs w:val="13"/>
                              <w:lang w:val="en-US"/>
                            </w:rPr>
                            <w:t xml:space="preserve">2-5 Warwick Court, London, </w:t>
                          </w:r>
                        </w:p>
                        <w:p w14:paraId="42FCC41C" w14:textId="77777777" w:rsidR="00E96467" w:rsidRPr="00A6279B" w:rsidRDefault="00A6279B" w:rsidP="00A6279B">
                          <w:pPr>
                            <w:spacing w:after="0" w:line="252" w:lineRule="auto"/>
                            <w:rPr>
                              <w:rFonts w:cstheme="minorHAnsi"/>
                              <w:lang w:val="en-US"/>
                            </w:rPr>
                          </w:pPr>
                          <w:r w:rsidRPr="00A6279B">
                            <w:rPr>
                              <w:rFonts w:cstheme="minorHAnsi"/>
                              <w:b/>
                              <w:bCs/>
                              <w:color w:val="2F3235"/>
                              <w:sz w:val="13"/>
                              <w:szCs w:val="13"/>
                              <w:lang w:val="en-US"/>
                            </w:rPr>
                            <w:t>WC1R 5DH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47246" id="_x0000_s1027" type="#_x0000_t202" style="position:absolute;margin-left:221.05pt;margin-top:23.7pt;width:117.9pt;height:65.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" filled="f" stroked="f">
              <v:textbox>
                <w:txbxContent>
                  <w:p w14:paraId="00DFA0E9" w14:textId="49A38D78" w:rsidR="00DF3EAA" w:rsidRPr="00A6279B" w:rsidRDefault="00DF3EAA" w:rsidP="00DF3EAA">
                    <w:pPr>
                      <w:spacing w:after="0" w:line="252" w:lineRule="auto"/>
                      <w:rPr>
                        <w:rFonts w:ascii="Kumbh Sans SemiBold" w:hAnsi="Kumbh Sans SemiBold" w:cs="Kumbh Sans SemiBold"/>
                        <w:color w:val="2F3235"/>
                        <w:sz w:val="13"/>
                        <w:szCs w:val="13"/>
                        <w:lang w:val="en-US"/>
                      </w:rPr>
                    </w:pPr>
                    <w:r w:rsidRPr="00A6279B">
                      <w:rPr>
                        <w:rFonts w:ascii="Kumbh Sans SemiBold" w:hAnsi="Kumbh Sans SemiBold" w:cs="Kumbh Sans SemiBold"/>
                        <w:color w:val="2F3235"/>
                        <w:sz w:val="13"/>
                        <w:szCs w:val="13"/>
                        <w:lang w:val="en-US"/>
                      </w:rPr>
                      <w:t xml:space="preserve">Tanfield Chambers </w:t>
                    </w:r>
                  </w:p>
                  <w:p w14:paraId="1E2CA94B" w14:textId="77777777" w:rsidR="00A6279B" w:rsidRDefault="00A6279B" w:rsidP="00A6279B">
                    <w:pPr>
                      <w:spacing w:after="0" w:line="252" w:lineRule="auto"/>
                      <w:rPr>
                        <w:rFonts w:cstheme="minorHAnsi"/>
                        <w:b/>
                        <w:bCs/>
                        <w:color w:val="2F3235"/>
                        <w:sz w:val="13"/>
                        <w:szCs w:val="13"/>
                        <w:lang w:val="en-US"/>
                      </w:rPr>
                    </w:pPr>
                  </w:p>
                  <w:p w14:paraId="326760E3" w14:textId="77777777" w:rsidR="00A6279B" w:rsidRDefault="00A6279B" w:rsidP="00A6279B">
                    <w:pPr>
                      <w:spacing w:after="0" w:line="252" w:lineRule="auto"/>
                      <w:rPr>
                        <w:rFonts w:cstheme="minorHAnsi"/>
                        <w:b/>
                        <w:bCs/>
                        <w:color w:val="2F3235"/>
                        <w:sz w:val="13"/>
                        <w:szCs w:val="13"/>
                        <w:lang w:val="en-US"/>
                      </w:rPr>
                    </w:pPr>
                    <w:r w:rsidRPr="00A6279B">
                      <w:rPr>
                        <w:rFonts w:cstheme="minorHAnsi"/>
                        <w:b/>
                        <w:bCs/>
                        <w:color w:val="2F3235"/>
                        <w:sz w:val="13"/>
                        <w:szCs w:val="13"/>
                        <w:lang w:val="en-US"/>
                      </w:rPr>
                      <w:t xml:space="preserve">2-5 Warwick Court, London, </w:t>
                    </w:r>
                  </w:p>
                  <w:p w14:paraId="42FCC41C" w14:textId="77777777" w:rsidR="00E96467" w:rsidRPr="00A6279B" w:rsidRDefault="00A6279B" w:rsidP="00A6279B">
                    <w:pPr>
                      <w:spacing w:after="0" w:line="252" w:lineRule="auto"/>
                      <w:rPr>
                        <w:rFonts w:cstheme="minorHAnsi"/>
                        <w:lang w:val="en-US"/>
                      </w:rPr>
                    </w:pPr>
                    <w:r w:rsidRPr="00A6279B">
                      <w:rPr>
                        <w:rFonts w:cstheme="minorHAnsi"/>
                        <w:b/>
                        <w:bCs/>
                        <w:color w:val="2F3235"/>
                        <w:sz w:val="13"/>
                        <w:szCs w:val="13"/>
                        <w:lang w:val="en-US"/>
                      </w:rPr>
                      <w:t>WC1R 5DH</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E27BCB"/>
    <w:multiLevelType w:val="hybridMultilevel"/>
    <w:tmpl w:val="9854361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406C3EA0"/>
    <w:multiLevelType w:val="hybridMultilevel"/>
    <w:tmpl w:val="64E4EAFC"/>
    <w:lvl w:ilvl="0" w:tplc="49B8A99E">
      <w:start w:val="1"/>
      <w:numFmt w:val="bullet"/>
      <w:lvlText w:val=""/>
      <w:lvlJc w:val="left"/>
      <w:pPr>
        <w:ind w:left="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6362D3E">
      <w:start w:val="1"/>
      <w:numFmt w:val="bullet"/>
      <w:lvlText w:val="o"/>
      <w:lvlJc w:val="left"/>
      <w:pPr>
        <w:ind w:left="15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226859E">
      <w:start w:val="1"/>
      <w:numFmt w:val="bullet"/>
      <w:lvlText w:val="▪"/>
      <w:lvlJc w:val="left"/>
      <w:pPr>
        <w:ind w:left="22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1F6EC82">
      <w:start w:val="1"/>
      <w:numFmt w:val="bullet"/>
      <w:lvlText w:val="•"/>
      <w:lvlJc w:val="left"/>
      <w:pPr>
        <w:ind w:left="29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040E9E6">
      <w:start w:val="1"/>
      <w:numFmt w:val="bullet"/>
      <w:lvlText w:val="o"/>
      <w:lvlJc w:val="left"/>
      <w:pPr>
        <w:ind w:left="37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17EF8CA">
      <w:start w:val="1"/>
      <w:numFmt w:val="bullet"/>
      <w:lvlText w:val="▪"/>
      <w:lvlJc w:val="left"/>
      <w:pPr>
        <w:ind w:left="44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57E97C2">
      <w:start w:val="1"/>
      <w:numFmt w:val="bullet"/>
      <w:lvlText w:val="•"/>
      <w:lvlJc w:val="left"/>
      <w:pPr>
        <w:ind w:left="51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ED22BE2">
      <w:start w:val="1"/>
      <w:numFmt w:val="bullet"/>
      <w:lvlText w:val="o"/>
      <w:lvlJc w:val="left"/>
      <w:pPr>
        <w:ind w:left="58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6C468D6">
      <w:start w:val="1"/>
      <w:numFmt w:val="bullet"/>
      <w:lvlText w:val="▪"/>
      <w:lvlJc w:val="left"/>
      <w:pPr>
        <w:ind w:left="65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16cid:durableId="1371607182">
    <w:abstractNumId w:val="1"/>
  </w:num>
  <w:num w:numId="2" w16cid:durableId="13690637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embedTrueTypeFonts/>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73A"/>
    <w:rsid w:val="00023392"/>
    <w:rsid w:val="00027802"/>
    <w:rsid w:val="00050156"/>
    <w:rsid w:val="0005652D"/>
    <w:rsid w:val="000619DB"/>
    <w:rsid w:val="000932EA"/>
    <w:rsid w:val="000A704B"/>
    <w:rsid w:val="000C1848"/>
    <w:rsid w:val="000E3465"/>
    <w:rsid w:val="000E49ED"/>
    <w:rsid w:val="00113C06"/>
    <w:rsid w:val="00151888"/>
    <w:rsid w:val="00187D89"/>
    <w:rsid w:val="001B0B15"/>
    <w:rsid w:val="001C43F9"/>
    <w:rsid w:val="00240F4C"/>
    <w:rsid w:val="002758BC"/>
    <w:rsid w:val="0028009B"/>
    <w:rsid w:val="00281BA0"/>
    <w:rsid w:val="002825E7"/>
    <w:rsid w:val="00283E5E"/>
    <w:rsid w:val="002C370C"/>
    <w:rsid w:val="002D20CB"/>
    <w:rsid w:val="002E0C04"/>
    <w:rsid w:val="00302DCE"/>
    <w:rsid w:val="00306522"/>
    <w:rsid w:val="00330EEB"/>
    <w:rsid w:val="003313F1"/>
    <w:rsid w:val="00344377"/>
    <w:rsid w:val="00353BD0"/>
    <w:rsid w:val="003543E6"/>
    <w:rsid w:val="003555EC"/>
    <w:rsid w:val="003645BC"/>
    <w:rsid w:val="003C3596"/>
    <w:rsid w:val="003D089A"/>
    <w:rsid w:val="003E68A9"/>
    <w:rsid w:val="00425A34"/>
    <w:rsid w:val="00497345"/>
    <w:rsid w:val="004A1694"/>
    <w:rsid w:val="00506414"/>
    <w:rsid w:val="0051006D"/>
    <w:rsid w:val="0052364A"/>
    <w:rsid w:val="00523E0C"/>
    <w:rsid w:val="00544B85"/>
    <w:rsid w:val="00554597"/>
    <w:rsid w:val="00563C44"/>
    <w:rsid w:val="00564CB6"/>
    <w:rsid w:val="00565EBC"/>
    <w:rsid w:val="00570592"/>
    <w:rsid w:val="00584ADB"/>
    <w:rsid w:val="005933E4"/>
    <w:rsid w:val="005A34ED"/>
    <w:rsid w:val="005A7CF2"/>
    <w:rsid w:val="005B1CB9"/>
    <w:rsid w:val="005E221E"/>
    <w:rsid w:val="005E2736"/>
    <w:rsid w:val="005F28F4"/>
    <w:rsid w:val="00603B4B"/>
    <w:rsid w:val="0061421D"/>
    <w:rsid w:val="00632BB1"/>
    <w:rsid w:val="00647BE1"/>
    <w:rsid w:val="00663A35"/>
    <w:rsid w:val="00673BF9"/>
    <w:rsid w:val="006E13EE"/>
    <w:rsid w:val="006F262E"/>
    <w:rsid w:val="00706CA4"/>
    <w:rsid w:val="00724808"/>
    <w:rsid w:val="00724E09"/>
    <w:rsid w:val="00726553"/>
    <w:rsid w:val="007320AE"/>
    <w:rsid w:val="00732999"/>
    <w:rsid w:val="00744367"/>
    <w:rsid w:val="00795880"/>
    <w:rsid w:val="007A3E42"/>
    <w:rsid w:val="007B0862"/>
    <w:rsid w:val="007B1B40"/>
    <w:rsid w:val="007C020D"/>
    <w:rsid w:val="00803077"/>
    <w:rsid w:val="008077DF"/>
    <w:rsid w:val="00826573"/>
    <w:rsid w:val="008275B8"/>
    <w:rsid w:val="008422A4"/>
    <w:rsid w:val="00850BE0"/>
    <w:rsid w:val="008525B3"/>
    <w:rsid w:val="00860A4F"/>
    <w:rsid w:val="00863E6B"/>
    <w:rsid w:val="00871196"/>
    <w:rsid w:val="00884589"/>
    <w:rsid w:val="00892AFB"/>
    <w:rsid w:val="008976B4"/>
    <w:rsid w:val="00923BF5"/>
    <w:rsid w:val="00946733"/>
    <w:rsid w:val="00993A45"/>
    <w:rsid w:val="009C2676"/>
    <w:rsid w:val="009C4125"/>
    <w:rsid w:val="009D0913"/>
    <w:rsid w:val="00A14A0A"/>
    <w:rsid w:val="00A24EF1"/>
    <w:rsid w:val="00A263D8"/>
    <w:rsid w:val="00A33DDC"/>
    <w:rsid w:val="00A44277"/>
    <w:rsid w:val="00A6279B"/>
    <w:rsid w:val="00AD1D4E"/>
    <w:rsid w:val="00AF3865"/>
    <w:rsid w:val="00B0508A"/>
    <w:rsid w:val="00B07C12"/>
    <w:rsid w:val="00B1255A"/>
    <w:rsid w:val="00B14725"/>
    <w:rsid w:val="00B16D4A"/>
    <w:rsid w:val="00B174BC"/>
    <w:rsid w:val="00B23010"/>
    <w:rsid w:val="00B357E3"/>
    <w:rsid w:val="00B42AB1"/>
    <w:rsid w:val="00B56B8B"/>
    <w:rsid w:val="00B578D3"/>
    <w:rsid w:val="00BA0C29"/>
    <w:rsid w:val="00BB2F38"/>
    <w:rsid w:val="00BB51B8"/>
    <w:rsid w:val="00BB6609"/>
    <w:rsid w:val="00BD37E1"/>
    <w:rsid w:val="00BD603B"/>
    <w:rsid w:val="00C01034"/>
    <w:rsid w:val="00C011D0"/>
    <w:rsid w:val="00C06A3A"/>
    <w:rsid w:val="00C6079F"/>
    <w:rsid w:val="00C82A9B"/>
    <w:rsid w:val="00C83A31"/>
    <w:rsid w:val="00C92143"/>
    <w:rsid w:val="00CA3A12"/>
    <w:rsid w:val="00CB2865"/>
    <w:rsid w:val="00CB3EF8"/>
    <w:rsid w:val="00CD5818"/>
    <w:rsid w:val="00CE4675"/>
    <w:rsid w:val="00CF6B5C"/>
    <w:rsid w:val="00D00471"/>
    <w:rsid w:val="00D07D8D"/>
    <w:rsid w:val="00D431D8"/>
    <w:rsid w:val="00D92EB6"/>
    <w:rsid w:val="00DA0A83"/>
    <w:rsid w:val="00DA6C98"/>
    <w:rsid w:val="00DF3EAA"/>
    <w:rsid w:val="00DF421A"/>
    <w:rsid w:val="00E2343E"/>
    <w:rsid w:val="00E31A11"/>
    <w:rsid w:val="00E34A29"/>
    <w:rsid w:val="00E57041"/>
    <w:rsid w:val="00E7073A"/>
    <w:rsid w:val="00E82CB0"/>
    <w:rsid w:val="00E96467"/>
    <w:rsid w:val="00EB60A5"/>
    <w:rsid w:val="00F71CC4"/>
    <w:rsid w:val="00F90703"/>
    <w:rsid w:val="00F912E0"/>
    <w:rsid w:val="00FA1D76"/>
    <w:rsid w:val="00FE16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0CC59"/>
  <w15:chartTrackingRefBased/>
  <w15:docId w15:val="{9F1ADE4B-CF0B-4FEB-BFC3-C530DB8E6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3F1"/>
  </w:style>
  <w:style w:type="paragraph" w:styleId="Heading1">
    <w:name w:val="heading 1"/>
    <w:next w:val="Normal"/>
    <w:link w:val="Heading1Char"/>
    <w:uiPriority w:val="9"/>
    <w:qFormat/>
    <w:rsid w:val="00CF6B5C"/>
    <w:pPr>
      <w:keepNext/>
      <w:keepLines/>
      <w:spacing w:after="0" w:line="259" w:lineRule="auto"/>
      <w:ind w:left="113"/>
      <w:outlineLvl w:val="0"/>
    </w:pPr>
    <w:rPr>
      <w:rFonts w:ascii="Arial" w:eastAsia="Arial" w:hAnsi="Arial" w:cs="Arial"/>
      <w:color w:val="000000"/>
      <w:kern w:val="2"/>
      <w:sz w:val="24"/>
      <w:szCs w:val="24"/>
      <w:u w:val="single" w:color="000000"/>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3A35"/>
    <w:pPr>
      <w:tabs>
        <w:tab w:val="center" w:pos="4252"/>
        <w:tab w:val="right" w:pos="8504"/>
      </w:tabs>
      <w:spacing w:after="0" w:line="240" w:lineRule="auto"/>
    </w:pPr>
  </w:style>
  <w:style w:type="character" w:customStyle="1" w:styleId="HeaderChar">
    <w:name w:val="Header Char"/>
    <w:basedOn w:val="DefaultParagraphFont"/>
    <w:link w:val="Header"/>
    <w:uiPriority w:val="99"/>
    <w:rsid w:val="00663A35"/>
  </w:style>
  <w:style w:type="paragraph" w:styleId="Footer">
    <w:name w:val="footer"/>
    <w:basedOn w:val="Normal"/>
    <w:link w:val="FooterChar"/>
    <w:uiPriority w:val="99"/>
    <w:unhideWhenUsed/>
    <w:rsid w:val="00663A35"/>
    <w:pPr>
      <w:tabs>
        <w:tab w:val="center" w:pos="4252"/>
        <w:tab w:val="right" w:pos="8504"/>
      </w:tabs>
      <w:spacing w:after="0" w:line="240" w:lineRule="auto"/>
    </w:pPr>
  </w:style>
  <w:style w:type="character" w:customStyle="1" w:styleId="FooterChar">
    <w:name w:val="Footer Char"/>
    <w:basedOn w:val="DefaultParagraphFont"/>
    <w:link w:val="Footer"/>
    <w:uiPriority w:val="99"/>
    <w:rsid w:val="00663A35"/>
  </w:style>
  <w:style w:type="character" w:styleId="Hyperlink">
    <w:name w:val="Hyperlink"/>
    <w:basedOn w:val="DefaultParagraphFont"/>
    <w:uiPriority w:val="99"/>
    <w:unhideWhenUsed/>
    <w:rsid w:val="009C4125"/>
    <w:rPr>
      <w:color w:val="0563C1" w:themeColor="hyperlink"/>
      <w:u w:val="single"/>
    </w:rPr>
  </w:style>
  <w:style w:type="character" w:styleId="UnresolvedMention">
    <w:name w:val="Unresolved Mention"/>
    <w:basedOn w:val="DefaultParagraphFont"/>
    <w:uiPriority w:val="99"/>
    <w:semiHidden/>
    <w:unhideWhenUsed/>
    <w:rsid w:val="009C4125"/>
    <w:rPr>
      <w:color w:val="605E5C"/>
      <w:shd w:val="clear" w:color="auto" w:fill="E1DFDD"/>
    </w:rPr>
  </w:style>
  <w:style w:type="paragraph" w:customStyle="1" w:styleId="Prrafobsico">
    <w:name w:val="[Párrafo básico]"/>
    <w:basedOn w:val="Normal"/>
    <w:uiPriority w:val="99"/>
    <w:rsid w:val="009C4125"/>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rPr>
  </w:style>
  <w:style w:type="paragraph" w:customStyle="1" w:styleId="OnafriqBodycopy">
    <w:name w:val="Onafriq Body copy"/>
    <w:basedOn w:val="Normal"/>
    <w:qFormat/>
    <w:rsid w:val="005E221E"/>
    <w:pPr>
      <w:spacing w:line="240" w:lineRule="auto"/>
    </w:pPr>
    <w:rPr>
      <w:rFonts w:ascii="Open Sans" w:hAnsi="Open Sans"/>
      <w:color w:val="2F3235"/>
      <w:sz w:val="21"/>
      <w:lang w:val="en-GB"/>
    </w:rPr>
  </w:style>
  <w:style w:type="paragraph" w:customStyle="1" w:styleId="xmsonormal">
    <w:name w:val="x_msonormal"/>
    <w:basedOn w:val="Normal"/>
    <w:rsid w:val="00FA1D76"/>
    <w:pPr>
      <w:spacing w:before="100" w:beforeAutospacing="1" w:after="100" w:afterAutospacing="1" w:line="240" w:lineRule="auto"/>
    </w:pPr>
    <w:rPr>
      <w:rFonts w:ascii="Times New Roman" w:eastAsia="Times New Roman" w:hAnsi="Times New Roman" w:cs="Times New Roman"/>
      <w:sz w:val="24"/>
      <w:szCs w:val="24"/>
      <w:lang w:val="en-ZA" w:eastAsia="en-GB"/>
    </w:rPr>
  </w:style>
  <w:style w:type="paragraph" w:styleId="NoSpacing">
    <w:name w:val="No Spacing"/>
    <w:uiPriority w:val="1"/>
    <w:qFormat/>
    <w:rsid w:val="005A7CF2"/>
    <w:pPr>
      <w:spacing w:after="0" w:line="240" w:lineRule="auto"/>
    </w:pPr>
    <w:rPr>
      <w:rFonts w:ascii="Cambria" w:eastAsia="Cambria" w:hAnsi="Cambria" w:cs="Cambria"/>
      <w:sz w:val="24"/>
      <w:szCs w:val="24"/>
      <w:lang w:val="en-US" w:eastAsia="en-ZA"/>
    </w:rPr>
  </w:style>
  <w:style w:type="character" w:customStyle="1" w:styleId="A1">
    <w:name w:val="A1"/>
    <w:uiPriority w:val="99"/>
    <w:rsid w:val="00330EEB"/>
    <w:rPr>
      <w:rFonts w:cs="Kumbh Sans Light"/>
      <w:color w:val="211D1E"/>
      <w:sz w:val="16"/>
      <w:szCs w:val="16"/>
    </w:rPr>
  </w:style>
  <w:style w:type="character" w:customStyle="1" w:styleId="Heading1Char">
    <w:name w:val="Heading 1 Char"/>
    <w:basedOn w:val="DefaultParagraphFont"/>
    <w:link w:val="Heading1"/>
    <w:uiPriority w:val="9"/>
    <w:rsid w:val="00CF6B5C"/>
    <w:rPr>
      <w:rFonts w:ascii="Arial" w:eastAsia="Arial" w:hAnsi="Arial" w:cs="Arial"/>
      <w:color w:val="000000"/>
      <w:kern w:val="2"/>
      <w:sz w:val="24"/>
      <w:szCs w:val="24"/>
      <w:u w:val="single" w:color="000000"/>
      <w:lang w:val="en-US"/>
      <w14:ligatures w14:val="standardContextual"/>
    </w:rPr>
  </w:style>
  <w:style w:type="paragraph" w:styleId="NormalWeb">
    <w:name w:val="Normal (Web)"/>
    <w:basedOn w:val="Normal"/>
    <w:uiPriority w:val="99"/>
    <w:unhideWhenUsed/>
    <w:rsid w:val="00F71CC4"/>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9790407">
      <w:bodyDiv w:val="1"/>
      <w:marLeft w:val="0"/>
      <w:marRight w:val="0"/>
      <w:marTop w:val="0"/>
      <w:marBottom w:val="0"/>
      <w:divBdr>
        <w:top w:val="none" w:sz="0" w:space="0" w:color="auto"/>
        <w:left w:val="none" w:sz="0" w:space="0" w:color="auto"/>
        <w:bottom w:val="none" w:sz="0" w:space="0" w:color="auto"/>
        <w:right w:val="none" w:sz="0" w:space="0" w:color="auto"/>
      </w:divBdr>
    </w:div>
    <w:div w:id="1546723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8">
      <a:majorFont>
        <a:latin typeface="Kumbh sans"/>
        <a:ea typeface=""/>
        <a:cs typeface=""/>
      </a:majorFont>
      <a:minorFont>
        <a:latin typeface="Kumbh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A6414FDC273BB48B70CDD7AF0E70077" ma:contentTypeVersion="15" ma:contentTypeDescription="Create a new document." ma:contentTypeScope="" ma:versionID="0d4c820bcdacb6fef9e0b5009a78e2c0">
  <xsd:schema xmlns:xsd="http://www.w3.org/2001/XMLSchema" xmlns:xs="http://www.w3.org/2001/XMLSchema" xmlns:p="http://schemas.microsoft.com/office/2006/metadata/properties" xmlns:ns2="fac57a5c-1f60-487a-8da7-818ab9dedd5c" xmlns:ns3="6045a557-fbf6-4b19-b83d-ac38d57b3ebe" targetNamespace="http://schemas.microsoft.com/office/2006/metadata/properties" ma:root="true" ma:fieldsID="c81895d490977f77e9460afeac3893da" ns2:_="" ns3:_="">
    <xsd:import namespace="fac57a5c-1f60-487a-8da7-818ab9dedd5c"/>
    <xsd:import namespace="6045a557-fbf6-4b19-b83d-ac38d57b3eb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c57a5c-1f60-487a-8da7-818ab9dedd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6550ce-6995-4e30-8daf-d76a7d04b97b"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45a557-fbf6-4b19-b83d-ac38d57b3eb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ac57a5c-1f60-487a-8da7-818ab9dedd5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56F9291-A399-43F0-9070-5BD03236AC89}">
  <ds:schemaRefs>
    <ds:schemaRef ds:uri="http://schemas.openxmlformats.org/officeDocument/2006/bibliography"/>
  </ds:schemaRefs>
</ds:datastoreItem>
</file>

<file path=customXml/itemProps2.xml><?xml version="1.0" encoding="utf-8"?>
<ds:datastoreItem xmlns:ds="http://schemas.openxmlformats.org/officeDocument/2006/customXml" ds:itemID="{59852096-87D0-4EFA-8EEF-93AF7B898A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c57a5c-1f60-487a-8da7-818ab9dedd5c"/>
    <ds:schemaRef ds:uri="6045a557-fbf6-4b19-b83d-ac38d57b3e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4845AF-DD37-4256-82F8-735278B2CCFA}">
  <ds:schemaRefs>
    <ds:schemaRef ds:uri="http://schemas.microsoft.com/sharepoint/v3/contenttype/forms"/>
  </ds:schemaRefs>
</ds:datastoreItem>
</file>

<file path=customXml/itemProps4.xml><?xml version="1.0" encoding="utf-8"?>
<ds:datastoreItem xmlns:ds="http://schemas.openxmlformats.org/officeDocument/2006/customXml" ds:itemID="{EAFEB82B-4FD4-42DC-8A6F-BF8C817D132A}">
  <ds:schemaRefs>
    <ds:schemaRef ds:uri="http://schemas.microsoft.com/office/2006/metadata/properties"/>
    <ds:schemaRef ds:uri="http://schemas.microsoft.com/office/infopath/2007/PartnerControls"/>
    <ds:schemaRef ds:uri="fac57a5c-1f60-487a-8da7-818ab9dedd5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1196</Words>
  <Characters>6823</Characters>
  <Application>Microsoft Office Word</Application>
  <DocSecurity>4</DocSecurity>
  <Lines>56</Lines>
  <Paragraphs>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Dominguez</dc:creator>
  <cp:keywords/>
  <dc:description/>
  <cp:lastModifiedBy>Elizabeth Sampson-Shaw</cp:lastModifiedBy>
  <cp:revision>2</cp:revision>
  <dcterms:created xsi:type="dcterms:W3CDTF">2025-06-23T09:10:00Z</dcterms:created>
  <dcterms:modified xsi:type="dcterms:W3CDTF">2025-06-23T09:10:00Z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0x0101008A6414FDC273BB48B70CDD7AF0E70077</vt:lpwstr>
  </property>
  <property fmtid="{D5CDD505-2E9C-101B-9397-08002B2CF9AE}" pid="3" name="MediaServiceImageTags">
    <vt:lpwstr/>
  </property>
</Properties>
</file>